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1062" w14:textId="77777777" w:rsidR="0088302A" w:rsidRPr="00FC2D11" w:rsidRDefault="0088302A" w:rsidP="0088302A">
      <w:pPr>
        <w:jc w:val="center"/>
        <w:rPr>
          <w:rFonts w:ascii="Copperplate Gothic Bold" w:hAnsi="Copperplate Gothic Bold"/>
          <w:sz w:val="30"/>
          <w:szCs w:val="30"/>
        </w:rPr>
      </w:pPr>
      <w:r w:rsidRPr="00FC2D11">
        <w:rPr>
          <w:rFonts w:ascii="Copperplate Gothic Bold" w:hAnsi="Copperplate Gothic Bold"/>
          <w:sz w:val="30"/>
          <w:szCs w:val="30"/>
        </w:rPr>
        <w:t>BETHLEHEM/ZION LUTHERAN CHURCHES</w:t>
      </w:r>
    </w:p>
    <w:p w14:paraId="52315DB6" w14:textId="77777777" w:rsidR="0088302A" w:rsidRPr="00FC2D11" w:rsidRDefault="0088302A" w:rsidP="0088302A">
      <w:pPr>
        <w:jc w:val="center"/>
        <w:rPr>
          <w:rFonts w:ascii="Copperplate Gothic Bold" w:hAnsi="Copperplate Gothic Bold"/>
          <w:sz w:val="30"/>
          <w:szCs w:val="30"/>
        </w:rPr>
      </w:pPr>
      <w:r w:rsidRPr="00FC2D11">
        <w:rPr>
          <w:rFonts w:ascii="Copperplate Gothic Bold" w:hAnsi="Copperplate Gothic Bold"/>
          <w:sz w:val="30"/>
          <w:szCs w:val="30"/>
        </w:rPr>
        <w:t>NEW YEAR’S EVE SERVICE</w:t>
      </w:r>
    </w:p>
    <w:p w14:paraId="4AE4EE5A" w14:textId="77777777" w:rsidR="0088302A" w:rsidRPr="00FC2D11" w:rsidRDefault="0088302A" w:rsidP="0088302A">
      <w:pPr>
        <w:jc w:val="center"/>
        <w:rPr>
          <w:rFonts w:ascii="Copperplate Gothic Bold" w:hAnsi="Copperplate Gothic Bold"/>
          <w:sz w:val="30"/>
          <w:szCs w:val="30"/>
        </w:rPr>
      </w:pPr>
      <w:r w:rsidRPr="00FC2D11">
        <w:rPr>
          <w:rFonts w:ascii="Copperplate Gothic Bold" w:hAnsi="Copperplate Gothic Bold"/>
          <w:sz w:val="30"/>
          <w:szCs w:val="30"/>
        </w:rPr>
        <w:t>DECEMBER 31, 2018</w:t>
      </w:r>
    </w:p>
    <w:p w14:paraId="4B98C75D" w14:textId="38A7ACC9" w:rsidR="0088302A" w:rsidRDefault="0088302A" w:rsidP="008830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++++++++++++++++++++++++++++++++++++</w:t>
      </w:r>
    </w:p>
    <w:p w14:paraId="3F251E5D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Welcome and Greeting</w:t>
      </w:r>
    </w:p>
    <w:p w14:paraId="0E0ABEFD" w14:textId="16238DD0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Opening Hymn</w:t>
      </w:r>
      <w:proofErr w:type="gramStart"/>
      <w:r>
        <w:rPr>
          <w:rFonts w:ascii="Copperplate Gothic Bold" w:hAnsi="Copperplate Gothic Bold"/>
          <w:sz w:val="28"/>
          <w:szCs w:val="28"/>
        </w:rPr>
        <w:t xml:space="preserve">: 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“</w:t>
      </w:r>
      <w:proofErr w:type="gramEnd"/>
      <w:r>
        <w:rPr>
          <w:rFonts w:ascii="Copperplate Gothic Bold" w:hAnsi="Copperplate Gothic Bold"/>
          <w:sz w:val="28"/>
          <w:szCs w:val="28"/>
        </w:rPr>
        <w:t>Across the Sky the Shades of Night”  #899</w:t>
      </w:r>
    </w:p>
    <w:p w14:paraId="4D4DA449" w14:textId="77777777" w:rsidR="0088302A" w:rsidRDefault="0088302A" w:rsidP="0088302A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RESPONSIVE VERSES</w:t>
      </w:r>
    </w:p>
    <w:p w14:paraId="36A45D16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Praise the Lord!</w:t>
      </w:r>
    </w:p>
    <w:p w14:paraId="5A93E34A" w14:textId="737C9DE5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C:  Praise the Lord, O my soul.  I will praise the Lord all </w:t>
      </w:r>
      <w:r w:rsidR="00FC2D11">
        <w:rPr>
          <w:rFonts w:ascii="Copperplate Gothic Bold" w:hAnsi="Copperplate Gothic Bold"/>
          <w:sz w:val="28"/>
          <w:szCs w:val="28"/>
        </w:rPr>
        <w:t xml:space="preserve">       </w:t>
      </w:r>
      <w:r>
        <w:rPr>
          <w:rFonts w:ascii="Copperplate Gothic Bold" w:hAnsi="Copperplate Gothic Bold"/>
          <w:sz w:val="28"/>
          <w:szCs w:val="28"/>
        </w:rPr>
        <w:t xml:space="preserve">my life; I will sing praise to my God as long as I live. </w:t>
      </w:r>
    </w:p>
    <w:p w14:paraId="768386F7" w14:textId="5A7AD11D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P:  Do not put your trust in princes, in mortal men, who </w:t>
      </w:r>
      <w:r w:rsidR="00FC2D11">
        <w:rPr>
          <w:rFonts w:ascii="Copperplate Gothic Bold" w:hAnsi="Copperplate Gothic Bold"/>
          <w:sz w:val="28"/>
          <w:szCs w:val="28"/>
        </w:rPr>
        <w:t xml:space="preserve">   </w:t>
      </w:r>
      <w:r>
        <w:rPr>
          <w:rFonts w:ascii="Copperplate Gothic Bold" w:hAnsi="Copperplate Gothic Bold"/>
          <w:sz w:val="28"/>
          <w:szCs w:val="28"/>
        </w:rPr>
        <w:t>cannot save.</w:t>
      </w:r>
    </w:p>
    <w:p w14:paraId="2EDD9FF4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When their spirit departs, they return to the ground; on that very day their plans come to nothing.</w:t>
      </w:r>
    </w:p>
    <w:p w14:paraId="074E0E9D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P:  Blessed is he whose help is the God of </w:t>
      </w:r>
      <w:proofErr w:type="gramStart"/>
      <w:r>
        <w:rPr>
          <w:rFonts w:ascii="Copperplate Gothic Bold" w:hAnsi="Copperplate Gothic Bold"/>
          <w:sz w:val="28"/>
          <w:szCs w:val="28"/>
        </w:rPr>
        <w:t>Jacob,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whose hope is in the Lord his God.</w:t>
      </w:r>
    </w:p>
    <w:p w14:paraId="58934EA3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The Maker of heaven and earth, the sea, and everything in them, the Lord who remains faithful forever.</w:t>
      </w:r>
    </w:p>
    <w:p w14:paraId="263CA67F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He upholds the cause of the oppressed,</w:t>
      </w:r>
    </w:p>
    <w:p w14:paraId="7FCC2376" w14:textId="7720FC30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and gives food to the hungry.</w:t>
      </w:r>
    </w:p>
    <w:p w14:paraId="55795117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The Lord sets prisoners free,</w:t>
      </w:r>
    </w:p>
    <w:p w14:paraId="2A28B680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The Lord gives sight to the blind.</w:t>
      </w:r>
    </w:p>
    <w:p w14:paraId="76EE097D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The Lord lifts up those who are bowed down</w:t>
      </w:r>
    </w:p>
    <w:p w14:paraId="24EEFB12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The Lord loves the righteous.</w:t>
      </w:r>
    </w:p>
    <w:p w14:paraId="7F22A259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The Lord watches over the alien and sustains the fatherless and the widow,</w:t>
      </w:r>
    </w:p>
    <w:p w14:paraId="6EBB351A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But He frustrates the ways of the wicked.</w:t>
      </w:r>
    </w:p>
    <w:p w14:paraId="1EF1218E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P:  The Lord reigns forever, your God, O Zion, for all generations.</w:t>
      </w:r>
    </w:p>
    <w:p w14:paraId="23A108D9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C:  Praise the Lord.</w:t>
      </w:r>
    </w:p>
    <w:p w14:paraId="73DD3283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CONFESSION AND ABSOLUTION</w:t>
      </w:r>
    </w:p>
    <w:p w14:paraId="07E7C8F3" w14:textId="6252F121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All:  Sovereign Lord, as You review the work of my life this year, I have failed You.  I have coveted glory for my name, when it was You who gave me success.  And when You withheld it from me in Your wisdom, I stole Your glory by grumbling and complaining.  Lord, mercifully forgive me all my sin</w:t>
      </w:r>
      <w:r w:rsidR="008679F6">
        <w:rPr>
          <w:rFonts w:ascii="Copperplate Gothic Bold" w:hAnsi="Copperplate Gothic Bold"/>
          <w:sz w:val="28"/>
          <w:szCs w:val="28"/>
        </w:rPr>
        <w:t>.</w:t>
      </w:r>
    </w:p>
    <w:p w14:paraId="6214C168" w14:textId="11F93839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P:  God is just.  He has punished Jesus for all of </w:t>
      </w:r>
      <w:r>
        <w:rPr>
          <w:rFonts w:ascii="Copperplate Gothic Bold" w:hAnsi="Copperplate Gothic Bold"/>
          <w:sz w:val="28"/>
          <w:szCs w:val="28"/>
        </w:rPr>
        <w:t>ou</w:t>
      </w:r>
      <w:r>
        <w:rPr>
          <w:rFonts w:ascii="Copperplate Gothic Bold" w:hAnsi="Copperplate Gothic Bold"/>
          <w:sz w:val="28"/>
          <w:szCs w:val="28"/>
        </w:rPr>
        <w:t xml:space="preserve">r sins, whether great or small.  God is also loving.  Through faith in the Savior we have forgiveness from the judge.  We stand innocent before God.  As John says, </w:t>
      </w:r>
      <w:r w:rsidR="008679F6">
        <w:rPr>
          <w:rFonts w:ascii="Copperplate Gothic Bold" w:hAnsi="Copperplate Gothic Bold"/>
          <w:sz w:val="28"/>
          <w:szCs w:val="28"/>
        </w:rPr>
        <w:t>“</w:t>
      </w:r>
      <w:r>
        <w:rPr>
          <w:rFonts w:ascii="Copperplate Gothic Bold" w:hAnsi="Copperplate Gothic Bold"/>
          <w:sz w:val="28"/>
          <w:szCs w:val="28"/>
        </w:rPr>
        <w:t xml:space="preserve">If we confess our sins, He is faithful and just and </w:t>
      </w:r>
      <w:r w:rsidR="00FC2D11">
        <w:rPr>
          <w:rFonts w:ascii="Copperplate Gothic Bold" w:hAnsi="Copperplate Gothic Bold"/>
          <w:sz w:val="28"/>
          <w:szCs w:val="28"/>
        </w:rPr>
        <w:t xml:space="preserve">will </w:t>
      </w:r>
      <w:r>
        <w:rPr>
          <w:rFonts w:ascii="Copperplate Gothic Bold" w:hAnsi="Copperplate Gothic Bold"/>
          <w:sz w:val="28"/>
          <w:szCs w:val="28"/>
        </w:rPr>
        <w:t xml:space="preserve">forgive us from all unrighteousness.”  </w:t>
      </w:r>
      <w:r w:rsidR="00FC2D11">
        <w:rPr>
          <w:rFonts w:ascii="Copperplate Gothic Bold" w:hAnsi="Copperplate Gothic Bold"/>
          <w:sz w:val="28"/>
          <w:szCs w:val="28"/>
        </w:rPr>
        <w:t xml:space="preserve">                                                  </w:t>
      </w:r>
      <w:r>
        <w:rPr>
          <w:rFonts w:ascii="Copperplate Gothic Bold" w:hAnsi="Copperplate Gothic Bold"/>
          <w:sz w:val="28"/>
          <w:szCs w:val="28"/>
        </w:rPr>
        <w:t xml:space="preserve">Let your heart be at peace with God.  </w:t>
      </w:r>
    </w:p>
    <w:p w14:paraId="54CF5680" w14:textId="77777777" w:rsidR="00FC2D11" w:rsidRDefault="00FC2D11" w:rsidP="0088302A">
      <w:pPr>
        <w:rPr>
          <w:rFonts w:ascii="Copperplate Gothic Bold" w:hAnsi="Copperplate Gothic Bold"/>
          <w:sz w:val="28"/>
          <w:szCs w:val="28"/>
        </w:rPr>
      </w:pPr>
    </w:p>
    <w:p w14:paraId="514C9649" w14:textId="3457AAFB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OLD TESTAMENT:  Isaiah 30:8</w:t>
      </w:r>
      <w:r w:rsidR="00FC2D11">
        <w:rPr>
          <w:rFonts w:ascii="Copperplate Gothic Bold" w:hAnsi="Copperplate Gothic Bold"/>
          <w:sz w:val="28"/>
          <w:szCs w:val="28"/>
        </w:rPr>
        <w:t xml:space="preserve"> -</w:t>
      </w:r>
      <w:r>
        <w:rPr>
          <w:rFonts w:ascii="Copperplate Gothic Bold" w:hAnsi="Copperplate Gothic Bold"/>
          <w:sz w:val="28"/>
          <w:szCs w:val="28"/>
        </w:rPr>
        <w:t>17</w:t>
      </w:r>
    </w:p>
    <w:p w14:paraId="022E50C1" w14:textId="20EEA71E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HYMN</w:t>
      </w:r>
      <w:proofErr w:type="gramStart"/>
      <w:r>
        <w:rPr>
          <w:rFonts w:ascii="Copperplate Gothic Bold" w:hAnsi="Copperplate Gothic Bold"/>
          <w:sz w:val="28"/>
          <w:szCs w:val="28"/>
        </w:rPr>
        <w:t>:  “</w:t>
      </w:r>
      <w:proofErr w:type="gramEnd"/>
      <w:r>
        <w:rPr>
          <w:rFonts w:ascii="Copperplate Gothic Bold" w:hAnsi="Copperplate Gothic Bold"/>
          <w:sz w:val="28"/>
          <w:szCs w:val="28"/>
        </w:rPr>
        <w:t>O God, Our Help in Ages Past”  #733, v. 1-</w:t>
      </w:r>
      <w:r w:rsidR="008679F6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3</w:t>
      </w:r>
    </w:p>
    <w:p w14:paraId="45DCB49C" w14:textId="7190A555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EPISTLE:  Romans 8:31b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-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39</w:t>
      </w:r>
    </w:p>
    <w:p w14:paraId="3F099CDD" w14:textId="4B9AAE0A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HYMN</w:t>
      </w:r>
      <w:proofErr w:type="gramStart"/>
      <w:r>
        <w:rPr>
          <w:rFonts w:ascii="Copperplate Gothic Bold" w:hAnsi="Copperplate Gothic Bold"/>
          <w:sz w:val="28"/>
          <w:szCs w:val="28"/>
        </w:rPr>
        <w:t>:  “</w:t>
      </w:r>
      <w:proofErr w:type="gramEnd"/>
      <w:r>
        <w:rPr>
          <w:rFonts w:ascii="Copperplate Gothic Bold" w:hAnsi="Copperplate Gothic Bold"/>
          <w:sz w:val="28"/>
          <w:szCs w:val="28"/>
        </w:rPr>
        <w:t>O God, Our Help in Ages Past”  #733, v. 4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-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6</w:t>
      </w:r>
    </w:p>
    <w:p w14:paraId="6ED3B31B" w14:textId="1F8EE1EF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HOLY GOSPEL:  Luke 12:35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-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40</w:t>
      </w:r>
    </w:p>
    <w:p w14:paraId="4A8B176E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HYMN</w:t>
      </w:r>
      <w:proofErr w:type="gramStart"/>
      <w:r>
        <w:rPr>
          <w:rFonts w:ascii="Copperplate Gothic Bold" w:hAnsi="Copperplate Gothic Bold"/>
          <w:sz w:val="28"/>
          <w:szCs w:val="28"/>
        </w:rPr>
        <w:t>:  “</w:t>
      </w:r>
      <w:proofErr w:type="gramEnd"/>
      <w:r>
        <w:rPr>
          <w:rFonts w:ascii="Copperplate Gothic Bold" w:hAnsi="Copperplate Gothic Bold"/>
          <w:sz w:val="28"/>
          <w:szCs w:val="28"/>
        </w:rPr>
        <w:t>In God, My Faithful God”  #745</w:t>
      </w:r>
    </w:p>
    <w:p w14:paraId="550EC448" w14:textId="5478F7AA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MESSAGE</w:t>
      </w:r>
      <w:proofErr w:type="gramStart"/>
      <w:r>
        <w:rPr>
          <w:rFonts w:ascii="Copperplate Gothic Bold" w:hAnsi="Copperplate Gothic Bold"/>
          <w:sz w:val="28"/>
          <w:szCs w:val="28"/>
        </w:rPr>
        <w:t>:  “</w:t>
      </w:r>
      <w:proofErr w:type="gramEnd"/>
      <w:r>
        <w:rPr>
          <w:rFonts w:ascii="Copperplate Gothic Bold" w:hAnsi="Copperplate Gothic Bold"/>
          <w:sz w:val="28"/>
          <w:szCs w:val="28"/>
        </w:rPr>
        <w:t>The World Cannot Overcome the Message of the Cross”      Romans 8:31b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-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39</w:t>
      </w:r>
    </w:p>
    <w:p w14:paraId="328CD885" w14:textId="2843A611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CONFESSION OF FAITH:  The Apostles’ Creed</w:t>
      </w:r>
      <w:r w:rsidR="00FC2D11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-</w:t>
      </w:r>
      <w:r w:rsidR="008679F6">
        <w:rPr>
          <w:rFonts w:ascii="Copperplate Gothic Bold" w:hAnsi="Copperplate Gothic Bold"/>
          <w:sz w:val="28"/>
          <w:szCs w:val="28"/>
        </w:rPr>
        <w:t>h</w:t>
      </w:r>
      <w:r>
        <w:rPr>
          <w:rFonts w:ascii="Copperplate Gothic Bold" w:hAnsi="Copperplate Gothic Bold"/>
          <w:sz w:val="28"/>
          <w:szCs w:val="28"/>
        </w:rPr>
        <w:t>ymnal</w:t>
      </w:r>
    </w:p>
    <w:p w14:paraId="605B4267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OFFERING</w:t>
      </w:r>
    </w:p>
    <w:p w14:paraId="280F4C53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PRAYERS &amp; LORD’S PRAYER</w:t>
      </w:r>
    </w:p>
    <w:p w14:paraId="6DEFDCFF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LORD’S SUPPER—Words of Institution &amp; distribution</w:t>
      </w:r>
    </w:p>
    <w:p w14:paraId="25FE2277" w14:textId="0BE3F8AD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Distribution Hymn</w:t>
      </w:r>
      <w:r w:rsidR="002E16D2">
        <w:rPr>
          <w:rFonts w:ascii="Copperplate Gothic Bold" w:hAnsi="Copperplate Gothic Bold"/>
          <w:sz w:val="28"/>
          <w:szCs w:val="28"/>
        </w:rPr>
        <w:t xml:space="preserve">: </w:t>
      </w: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t>“From Heaven Above to Earth I Come”  #358</w:t>
      </w:r>
    </w:p>
    <w:p w14:paraId="217D0493" w14:textId="77777777" w:rsidR="0088302A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BENEDICTION</w:t>
      </w:r>
    </w:p>
    <w:p w14:paraId="36A02491" w14:textId="5A9A93B2" w:rsidR="0088302A" w:rsidRPr="004D5C23" w:rsidRDefault="0088302A" w:rsidP="0088302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CLOSING HYMN</w:t>
      </w:r>
      <w:proofErr w:type="gramStart"/>
      <w:r>
        <w:rPr>
          <w:rFonts w:ascii="Copperplate Gothic Bold" w:hAnsi="Copperplate Gothic Bold"/>
          <w:sz w:val="28"/>
          <w:szCs w:val="28"/>
        </w:rPr>
        <w:t>:  “</w:t>
      </w:r>
      <w:proofErr w:type="gramEnd"/>
      <w:r>
        <w:rPr>
          <w:rFonts w:ascii="Copperplate Gothic Bold" w:hAnsi="Copperplate Gothic Bold"/>
          <w:sz w:val="28"/>
          <w:szCs w:val="28"/>
        </w:rPr>
        <w:t>On My Heart Imprint Your Image”  #422</w:t>
      </w:r>
    </w:p>
    <w:p w14:paraId="66B4BF94" w14:textId="77777777" w:rsidR="00FC2D11" w:rsidRDefault="00FC2D11" w:rsidP="00196EB2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0AC7F9B0" w14:textId="77777777" w:rsidR="00FC2D11" w:rsidRDefault="00FC2D11" w:rsidP="00196EB2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BAF2BD4" w14:textId="31364A2A" w:rsidR="008C4204" w:rsidRDefault="00E53FFC" w:rsidP="00196EB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NEW YEAR’S EVE SERVICE, DECEMBER 31, 2018</w:t>
      </w:r>
    </w:p>
    <w:p w14:paraId="173AAE09" w14:textId="0A88C30B" w:rsidR="00E53FFC" w:rsidRDefault="00E53FFC" w:rsidP="00196EB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E198EFE" wp14:editId="706C2A61">
            <wp:extent cx="3771900" cy="3905250"/>
            <wp:effectExtent l="0" t="0" r="0" b="0"/>
            <wp:docPr id="2" name="irc_mi" descr="Image result for FREE BULLETIN COVER FOR NEW YEAR'S E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BULLETIN COVER FOR NEW YEAR'S E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"/>
                    <a:stretch/>
                  </pic:blipFill>
                  <pic:spPr bwMode="auto">
                    <a:xfrm>
                      <a:off x="0" y="0"/>
                      <a:ext cx="3771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66952" w14:textId="77777777" w:rsidR="00E53FFC" w:rsidRPr="00E53FFC" w:rsidRDefault="00E53FFC" w:rsidP="00E53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FF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drawing>
          <wp:inline distT="0" distB="0" distL="0" distR="0" wp14:anchorId="53B65F75" wp14:editId="1678FD53">
            <wp:extent cx="228600" cy="247650"/>
            <wp:effectExtent l="0" t="0" r="0" b="0"/>
            <wp:docPr id="3" name="irc_mi" descr="Image result for black and white missouri synod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and white missouri synod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r="21999" b="12500"/>
                    <a:stretch/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FFC">
        <w:rPr>
          <w:rFonts w:ascii="Times New Roman" w:hAnsi="Times New Roman" w:cs="Times New Roman"/>
          <w:b/>
          <w:sz w:val="26"/>
          <w:szCs w:val="26"/>
          <w:u w:val="single"/>
        </w:rPr>
        <w:t>BETHLEHEM-ZION LUTHERAN PARISH</w:t>
      </w:r>
    </w:p>
    <w:p w14:paraId="28E3367F" w14:textId="77777777" w:rsidR="00E53FFC" w:rsidRPr="00E53FFC" w:rsidRDefault="00E53FFC" w:rsidP="00E53F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C">
        <w:rPr>
          <w:rFonts w:ascii="Times New Roman" w:hAnsi="Times New Roman" w:cs="Times New Roman"/>
          <w:b/>
          <w:sz w:val="24"/>
          <w:szCs w:val="24"/>
        </w:rPr>
        <w:t>Pastor – Rev. James Norton, (715)514-5478 or cell 1(217)725-2487</w:t>
      </w:r>
    </w:p>
    <w:p w14:paraId="2FAE7975" w14:textId="77777777" w:rsidR="00E53FFC" w:rsidRPr="00E53FFC" w:rsidRDefault="00E53FFC" w:rsidP="00E53F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656BE" w14:textId="77777777" w:rsidR="00E53FFC" w:rsidRPr="00E53FFC" w:rsidRDefault="00E53FFC" w:rsidP="00E53F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E53FFC">
        <w:rPr>
          <w:rFonts w:ascii="Times New Roman" w:hAnsi="Times New Roman" w:cs="Times New Roman"/>
          <w:b/>
        </w:rPr>
        <w:tab/>
        <w:t>Bethlehem, Parish Office (715) 877-3249 - E19675 St. Rd. 27, Fall Creek, WI  54742</w:t>
      </w:r>
    </w:p>
    <w:p w14:paraId="7DEA9DAC" w14:textId="77777777" w:rsidR="00E53FFC" w:rsidRPr="00E53FFC" w:rsidRDefault="00E53FFC" w:rsidP="00E53FFC">
      <w:pPr>
        <w:spacing w:after="0" w:line="240" w:lineRule="auto"/>
        <w:rPr>
          <w:rFonts w:ascii="Times New Roman" w:hAnsi="Times New Roman" w:cs="Times New Roman"/>
          <w:b/>
        </w:rPr>
      </w:pPr>
      <w:r w:rsidRPr="00E53FFC">
        <w:rPr>
          <w:rFonts w:ascii="Times New Roman" w:hAnsi="Times New Roman" w:cs="Times New Roman"/>
          <w:b/>
        </w:rPr>
        <w:tab/>
      </w:r>
      <w:r w:rsidRPr="00E53FFC">
        <w:rPr>
          <w:rFonts w:ascii="Times New Roman" w:hAnsi="Times New Roman" w:cs="Times New Roman"/>
          <w:b/>
        </w:rPr>
        <w:tab/>
        <w:t xml:space="preserve">    Zion (715) 877-3128 - 1286 S 150</w:t>
      </w:r>
      <w:r w:rsidRPr="00E53FFC">
        <w:rPr>
          <w:rFonts w:ascii="Times New Roman" w:hAnsi="Times New Roman" w:cs="Times New Roman"/>
          <w:b/>
          <w:vertAlign w:val="superscript"/>
        </w:rPr>
        <w:t>th</w:t>
      </w:r>
      <w:r w:rsidRPr="00E53FFC">
        <w:rPr>
          <w:rFonts w:ascii="Times New Roman" w:hAnsi="Times New Roman" w:cs="Times New Roman"/>
          <w:b/>
        </w:rPr>
        <w:t xml:space="preserve"> Ave, Fall Creek, WI 54742</w:t>
      </w:r>
    </w:p>
    <w:p w14:paraId="2CAFC9D8" w14:textId="77777777" w:rsidR="00E53FFC" w:rsidRPr="00E53FFC" w:rsidRDefault="00E53FFC" w:rsidP="00E53FFC">
      <w:pPr>
        <w:spacing w:after="0" w:line="240" w:lineRule="auto"/>
        <w:rPr>
          <w:rFonts w:ascii="Times New Roman" w:hAnsi="Times New Roman" w:cs="Times New Roman"/>
          <w:b/>
        </w:rPr>
      </w:pPr>
    </w:p>
    <w:p w14:paraId="6EDF2EC5" w14:textId="77777777" w:rsidR="00E53FFC" w:rsidRPr="00E53FFC" w:rsidRDefault="00E53FFC" w:rsidP="00E5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FFC">
        <w:rPr>
          <w:rFonts w:ascii="Times New Roman" w:hAnsi="Times New Roman" w:cs="Times New Roman"/>
          <w:b/>
        </w:rPr>
        <w:t xml:space="preserve">Web address: </w:t>
      </w:r>
      <w:hyperlink r:id="rId8" w:history="1">
        <w:r w:rsidRPr="00E53FFC">
          <w:rPr>
            <w:rFonts w:ascii="Times New Roman" w:hAnsi="Times New Roman" w:cs="Times New Roman"/>
            <w:b/>
            <w:color w:val="0000FF"/>
            <w:u w:val="single"/>
          </w:rPr>
          <w:t>www.zion-bethlehem.org</w:t>
        </w:r>
      </w:hyperlink>
      <w:r w:rsidRPr="00E53FFC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r w:rsidRPr="00E53FFC">
        <w:rPr>
          <w:rFonts w:ascii="Times New Roman" w:eastAsia="Times New Roman" w:hAnsi="Times New Roman" w:cs="Times New Roman"/>
          <w:b/>
        </w:rPr>
        <w:t xml:space="preserve">   Facebook:  Zion-Bethlehem Lutheran Church           e-mail – </w:t>
      </w:r>
      <w:hyperlink r:id="rId9" w:history="1">
        <w:r w:rsidRPr="00E53FFC">
          <w:rPr>
            <w:rFonts w:ascii="Times New Roman" w:eastAsia="Times New Roman" w:hAnsi="Times New Roman" w:cs="Times New Roman"/>
            <w:b/>
          </w:rPr>
          <w:t>countryc@centurylink.net</w:t>
        </w:r>
      </w:hyperlink>
    </w:p>
    <w:p w14:paraId="03122A77" w14:textId="77777777" w:rsidR="00E53FFC" w:rsidRPr="00E53FFC" w:rsidRDefault="00E53FFC" w:rsidP="00E5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F3C41C" w14:textId="77777777" w:rsidR="00E53FFC" w:rsidRPr="00E53FFC" w:rsidRDefault="00E53FFC" w:rsidP="00E53F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FFC">
        <w:rPr>
          <w:rFonts w:ascii="Times New Roman" w:hAnsi="Times New Roman" w:cs="Times New Roman"/>
          <w:b/>
          <w:i/>
        </w:rPr>
        <w:t>Bethlehem Lutheran Church</w:t>
      </w:r>
      <w:r w:rsidRPr="00E53FFC">
        <w:rPr>
          <w:rFonts w:ascii="Times New Roman" w:hAnsi="Times New Roman" w:cs="Times New Roman"/>
          <w:b/>
        </w:rPr>
        <w:t xml:space="preserve"> reaching out to our community and to the world with the gospel of Jesus Christ.</w:t>
      </w:r>
    </w:p>
    <w:p w14:paraId="24B75ED0" w14:textId="77777777" w:rsidR="00E53FFC" w:rsidRPr="00E53FFC" w:rsidRDefault="00E53FFC" w:rsidP="00E53F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A57EC5" w14:textId="61960F93" w:rsidR="00E53FFC" w:rsidRPr="00E53FFC" w:rsidRDefault="00E53FFC" w:rsidP="00E53F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FFC">
        <w:rPr>
          <w:rFonts w:ascii="Times New Roman" w:hAnsi="Times New Roman" w:cs="Times New Roman"/>
          <w:b/>
          <w:i/>
        </w:rPr>
        <w:t>Zion Lutheran Church</w:t>
      </w:r>
      <w:r w:rsidRPr="00E53FFC">
        <w:rPr>
          <w:rFonts w:ascii="Times New Roman" w:hAnsi="Times New Roman" w:cs="Times New Roman"/>
          <w:b/>
        </w:rPr>
        <w:t xml:space="preserve"> seeks to preach and teach God’s word to all people of all ages and show God’s love through our witness, fellowship and servic</w:t>
      </w:r>
    </w:p>
    <w:sectPr w:rsidR="00E53FFC" w:rsidRPr="00E53FFC" w:rsidSect="0088302A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2A"/>
    <w:rsid w:val="00091EA8"/>
    <w:rsid w:val="00196EB2"/>
    <w:rsid w:val="002E16D2"/>
    <w:rsid w:val="008679F6"/>
    <w:rsid w:val="0088302A"/>
    <w:rsid w:val="008C4204"/>
    <w:rsid w:val="00B65F86"/>
    <w:rsid w:val="00CD6C12"/>
    <w:rsid w:val="00E31E7C"/>
    <w:rsid w:val="00E53FFC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FCD5"/>
  <w15:chartTrackingRefBased/>
  <w15:docId w15:val="{193D1706-9675-4757-9CD4-5DAEAE5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on-bethlehe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V0-_7zbrRAhWCJiYKHYRKBzkQjRwIBw&amp;url=http://blogs.lcms.org/2010/lcms-logo-cross-approved-for-veterans-graves&amp;psig=AFQjCNHNZeXgFDea5nga4zk2FV-szXZp_g&amp;ust=14842418610423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2ahUKEwjw8cvvl8PfAhWj2YMKHaD4DdwQjRx6BAgBEAU&amp;url=http://hermitageart.com/church/new-year-epiphany-winter.html&amp;psig=AOvVaw3bhGnvig0Ne4G6kDgDuNKU&amp;ust=1546109097427901" TargetMode="External"/><Relationship Id="rId9" Type="http://schemas.openxmlformats.org/officeDocument/2006/relationships/hyperlink" Target="mailto:countryc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uwecsurplus</dc:creator>
  <cp:keywords/>
  <dc:description/>
  <cp:lastModifiedBy>uwecsurplus</cp:lastModifiedBy>
  <cp:revision>5</cp:revision>
  <cp:lastPrinted>2018-12-28T18:54:00Z</cp:lastPrinted>
  <dcterms:created xsi:type="dcterms:W3CDTF">2018-12-28T18:33:00Z</dcterms:created>
  <dcterms:modified xsi:type="dcterms:W3CDTF">2018-12-28T19:12:00Z</dcterms:modified>
</cp:coreProperties>
</file>