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4F" w:rsidRPr="00AE394F" w:rsidRDefault="00AE394F" w:rsidP="00AE394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40"/>
          <w:szCs w:val="40"/>
        </w:rPr>
      </w:pPr>
      <w:r w:rsidRPr="00AE394F">
        <w:rPr>
          <w:rStyle w:val="passage-display-bcv"/>
          <w:rFonts w:ascii="Verdana" w:hAnsi="Verdana"/>
          <w:b w:val="0"/>
          <w:bCs w:val="0"/>
          <w:color w:val="000000"/>
          <w:sz w:val="40"/>
          <w:szCs w:val="40"/>
        </w:rPr>
        <w:t>Romans 9:1-15</w:t>
      </w:r>
    </w:p>
    <w:p w:rsidR="00AE394F" w:rsidRDefault="00AE394F" w:rsidP="00AE394F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Paul’s Anguish over Israel</w:t>
      </w:r>
    </w:p>
    <w:p w:rsidR="00AE394F" w:rsidRDefault="00AE394F" w:rsidP="00AE394F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r>
        <w:rPr>
          <w:rStyle w:val="text"/>
          <w:rFonts w:ascii="Verdana" w:hAnsi="Verdana"/>
          <w:color w:val="000000"/>
        </w:rPr>
        <w:t>I speak the truth in Christ—I am not lying,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my conscience confirms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it through the Holy Spirit—</w:t>
      </w:r>
      <w:r>
        <w:rPr>
          <w:rStyle w:val="apple-converted-space"/>
          <w:rFonts w:ascii="Verdana" w:hAnsi="Verdana"/>
          <w:color w:val="000000"/>
        </w:rPr>
        <w:t> 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>I</w:t>
      </w:r>
      <w:proofErr w:type="gramEnd"/>
      <w:r>
        <w:rPr>
          <w:rStyle w:val="text"/>
          <w:rFonts w:ascii="Verdana" w:hAnsi="Verdana"/>
          <w:color w:val="000000"/>
        </w:rPr>
        <w:t xml:space="preserve"> have great sorrow and unceasing anguish in my heart.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For I could wish that I myself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were cursed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cut off from Christ for the sake of my people,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those of my own race,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the people of Israel.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Theirs is the adoption to </w:t>
      </w:r>
      <w:proofErr w:type="spellStart"/>
      <w:r>
        <w:rPr>
          <w:rStyle w:val="text"/>
          <w:rFonts w:ascii="Verdana" w:hAnsi="Verdana"/>
          <w:color w:val="000000"/>
        </w:rPr>
        <w:t>sonship</w:t>
      </w:r>
      <w:proofErr w:type="spellEnd"/>
      <w:r>
        <w:rPr>
          <w:rStyle w:val="text"/>
          <w:rFonts w:ascii="Verdana" w:hAnsi="Verdana"/>
          <w:color w:val="000000"/>
        </w:rPr>
        <w:t>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theirs the divine glory,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covenants,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receiving of the law,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temple worship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the promises.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Theirs are the patriarchs,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from them is traced the human ancestry of the Messiah,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who is God over all,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forever praised</w:t>
      </w:r>
      <w:proofErr w:type="gramStart"/>
      <w:r>
        <w:rPr>
          <w:rStyle w:val="text"/>
          <w:rFonts w:ascii="Verdana" w:hAnsi="Verdana"/>
          <w:color w:val="000000"/>
        </w:rPr>
        <w:t>!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proofErr w:type="gramEnd"/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fldChar w:fldCharType="begin"/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instrText xml:space="preserve"> HYPERLINK "https://www.biblegateway.com/passage/?search=Romans%209:1-15&amp;version=NIV&amp;interface=print" \l "fen-NIV-28161a" \o "See footnote a" </w:instrTex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fldChar w:fldCharType="separate"/>
      </w:r>
      <w:r>
        <w:rPr>
          <w:rStyle w:val="Hyperlink"/>
          <w:rFonts w:ascii="Verdana" w:hAnsi="Verdana"/>
          <w:color w:val="B34B2C"/>
          <w:sz w:val="15"/>
          <w:szCs w:val="15"/>
          <w:vertAlign w:val="superscript"/>
        </w:rPr>
        <w:t>a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fldChar w:fldCharType="end"/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Amen.</w:t>
      </w:r>
    </w:p>
    <w:p w:rsidR="00AE394F" w:rsidRDefault="00AE394F" w:rsidP="00AE394F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God’s Sovereign Choice</w:t>
      </w:r>
    </w:p>
    <w:p w:rsidR="00AE394F" w:rsidRDefault="00AE394F" w:rsidP="00AE394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It is not as though God’s word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had failed. For not all who are descended from Israel </w:t>
      </w:r>
      <w:proofErr w:type="gramStart"/>
      <w:r>
        <w:rPr>
          <w:rStyle w:val="text"/>
          <w:rFonts w:ascii="Verdana" w:hAnsi="Verdana"/>
          <w:color w:val="000000"/>
        </w:rPr>
        <w:t>are</w:t>
      </w:r>
      <w:proofErr w:type="gramEnd"/>
      <w:r>
        <w:rPr>
          <w:rStyle w:val="text"/>
          <w:rFonts w:ascii="Verdana" w:hAnsi="Verdana"/>
          <w:color w:val="000000"/>
        </w:rPr>
        <w:t xml:space="preserve"> Israel.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Nor because they are his descendants are they all Abraham’s children. On the contrary, “It is through Isaac that your offspring will be reckoned.”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6" w:anchor="fen-NIV-28163b" w:tooltip="See footnote b" w:history="1">
        <w:proofErr w:type="gramStart"/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  <w:proofErr w:type="gramEnd"/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>In other words, it is not the children by physical descent who are God’s children,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but it is the children of the promise who are regarded as Abraham’s offspring.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For this was how the promise was stated: “At the appointed time I will return, and Sarah will have a son.”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7" w:anchor="fen-NIV-28165c" w:tooltip="See footnote c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</w:p>
    <w:p w:rsidR="00AE394F" w:rsidRDefault="00AE394F" w:rsidP="00AE394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 xml:space="preserve">Not only that, but </w:t>
      </w:r>
      <w:proofErr w:type="spellStart"/>
      <w:r>
        <w:rPr>
          <w:rStyle w:val="text"/>
          <w:rFonts w:ascii="Verdana" w:hAnsi="Verdana"/>
          <w:color w:val="000000"/>
        </w:rPr>
        <w:t>Rebekah’s</w:t>
      </w:r>
      <w:proofErr w:type="spellEnd"/>
      <w:r>
        <w:rPr>
          <w:rStyle w:val="text"/>
          <w:rFonts w:ascii="Verdana" w:hAnsi="Verdana"/>
          <w:color w:val="000000"/>
        </w:rPr>
        <w:t xml:space="preserve"> children were conceived at the same time by our father Isaac.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Yet, before the twins were born or had done anything good or bad—in order that God’s purpose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in election might stand: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not by works but by him who calls—she was told, “The older will serve the younger.”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8" w:anchor="fen-NIV-28168d" w:tooltip="See footnote d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proofErr w:type="gramStart"/>
      <w:r>
        <w:rPr>
          <w:rStyle w:val="text"/>
          <w:rFonts w:ascii="Verdana" w:hAnsi="Verdana"/>
          <w:color w:val="000000"/>
        </w:rPr>
        <w:t>Just</w:t>
      </w:r>
      <w:proofErr w:type="gramEnd"/>
      <w:r>
        <w:rPr>
          <w:rStyle w:val="text"/>
          <w:rFonts w:ascii="Verdana" w:hAnsi="Verdana"/>
          <w:color w:val="000000"/>
        </w:rPr>
        <w:t xml:space="preserve"> as it is written: “Jacob I loved, but Esau I hated.”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9" w:anchor="fen-NIV-28169e" w:tooltip="See footnote e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e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</w:p>
    <w:p w:rsidR="00AE394F" w:rsidRDefault="00AE394F" w:rsidP="00AE394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/>
          <w:color w:val="000000"/>
        </w:rPr>
        <w:t>What then shall we say?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Is God unjust? Not at all!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/>
          <w:color w:val="000000"/>
        </w:rPr>
        <w:t>For he says to Moses,</w:t>
      </w:r>
    </w:p>
    <w:p w:rsidR="00AE394F" w:rsidRDefault="00AE394F" w:rsidP="00AE394F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 xml:space="preserve">“I will have mercy on </w:t>
      </w:r>
      <w:proofErr w:type="gramStart"/>
      <w:r>
        <w:rPr>
          <w:rStyle w:val="text"/>
          <w:rFonts w:ascii="Verdana" w:hAnsi="Verdana" w:cs="Helvetica"/>
          <w:color w:val="000000"/>
        </w:rPr>
        <w:t>whom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I have mercy,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I will have compassion on whom I have compassion.”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10" w:anchor="fen-NIV-28171f" w:tooltip="See footnote f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f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</w:p>
    <w:p w:rsidR="00826FE2" w:rsidRPr="00AE394F" w:rsidRDefault="00826FE2" w:rsidP="00AE394F">
      <w:pPr>
        <w:rPr>
          <w:szCs w:val="44"/>
        </w:rPr>
      </w:pPr>
    </w:p>
    <w:sectPr w:rsidR="00826FE2" w:rsidRPr="00AE394F" w:rsidSect="00481B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30" w:rsidRDefault="00A61C30" w:rsidP="00826FE2">
      <w:pPr>
        <w:spacing w:after="0" w:line="240" w:lineRule="auto"/>
      </w:pPr>
      <w:r>
        <w:separator/>
      </w:r>
    </w:p>
  </w:endnote>
  <w:endnote w:type="continuationSeparator" w:id="0">
    <w:p w:rsidR="00A61C30" w:rsidRDefault="00A61C30" w:rsidP="008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FB" w:rsidRPr="00BA0CAE" w:rsidRDefault="00AE3503" w:rsidP="00DF6AFB">
    <w:pPr>
      <w:spacing w:after="0" w:line="240" w:lineRule="auto"/>
      <w:jc w:val="center"/>
      <w:rPr>
        <w:rFonts w:eastAsia="Times New Roman" w:cs="Times New Roman"/>
        <w:sz w:val="16"/>
        <w:szCs w:val="16"/>
      </w:rPr>
    </w:pPr>
    <w:hyperlink r:id="rId1" w:history="1">
      <w:r w:rsidR="00DF6AFB" w:rsidRPr="00BA0CAE">
        <w:rPr>
          <w:rFonts w:eastAsia="Times New Roman" w:cs="Helvetica"/>
          <w:b/>
          <w:bCs/>
          <w:color w:val="511811"/>
          <w:sz w:val="16"/>
          <w:szCs w:val="16"/>
          <w:u w:val="single"/>
        </w:rPr>
        <w:t>New International Version</w:t>
      </w:r>
    </w:hyperlink>
    <w:r w:rsidR="00DF6AFB" w:rsidRPr="00BA0CAE">
      <w:rPr>
        <w:rFonts w:eastAsia="Times New Roman" w:cs="Helvetica"/>
        <w:b/>
        <w:bCs/>
        <w:color w:val="000000"/>
        <w:sz w:val="16"/>
        <w:szCs w:val="16"/>
      </w:rPr>
      <w:t> (NIV)</w:t>
    </w:r>
  </w:p>
  <w:p w:rsidR="00DF6AFB" w:rsidRPr="00BA0CAE" w:rsidRDefault="00DF6AFB" w:rsidP="00DF6AFB">
    <w:pPr>
      <w:shd w:val="clear" w:color="auto" w:fill="FFFFFF"/>
      <w:spacing w:after="150" w:line="300" w:lineRule="atLeast"/>
      <w:jc w:val="center"/>
      <w:rPr>
        <w:rFonts w:eastAsia="Times New Roman" w:cs="Arial"/>
        <w:color w:val="000000"/>
        <w:sz w:val="16"/>
        <w:szCs w:val="16"/>
      </w:rPr>
    </w:pPr>
    <w:r w:rsidRPr="00BA0CAE">
      <w:rPr>
        <w:rFonts w:eastAsia="Times New Roman" w:cs="Arial"/>
        <w:color w:val="000000"/>
        <w:sz w:val="16"/>
        <w:szCs w:val="16"/>
      </w:rPr>
      <w:t>Holy Bible, New International Version®, NIV® Copyright ©1973, 1978, 1984, 2011 by </w:t>
    </w:r>
    <w:hyperlink r:id="rId2" w:history="1">
      <w:r w:rsidRPr="00BA0CAE">
        <w:rPr>
          <w:rFonts w:eastAsia="Times New Roman" w:cs="Arial"/>
          <w:color w:val="B34B2C"/>
          <w:sz w:val="16"/>
          <w:szCs w:val="16"/>
        </w:rPr>
        <w:t>Biblica, Inc</w:t>
      </w:r>
      <w:proofErr w:type="gramStart"/>
      <w:r w:rsidRPr="00BA0CAE">
        <w:rPr>
          <w:rFonts w:eastAsia="Times New Roman" w:cs="Arial"/>
          <w:color w:val="B34B2C"/>
          <w:sz w:val="16"/>
          <w:szCs w:val="16"/>
        </w:rPr>
        <w:t>.®</w:t>
      </w:r>
      <w:proofErr w:type="gramEnd"/>
    </w:hyperlink>
    <w:r w:rsidRPr="00BA0CAE">
      <w:rPr>
        <w:rFonts w:eastAsia="Times New Roman" w:cs="Arial"/>
        <w:color w:val="000000"/>
        <w:sz w:val="16"/>
        <w:szCs w:val="16"/>
      </w:rPr>
      <w:t> Used by permission. All rights reserved worldwide.</w:t>
    </w:r>
  </w:p>
  <w:p w:rsidR="00DF6AFB" w:rsidRDefault="00DF6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30" w:rsidRDefault="00A61C30" w:rsidP="00826FE2">
      <w:pPr>
        <w:spacing w:after="0" w:line="240" w:lineRule="auto"/>
      </w:pPr>
      <w:r>
        <w:separator/>
      </w:r>
    </w:p>
  </w:footnote>
  <w:footnote w:type="continuationSeparator" w:id="0">
    <w:p w:rsidR="00A61C30" w:rsidRDefault="00A61C30" w:rsidP="0082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E2" w:rsidRPr="00826FE2" w:rsidRDefault="00826FE2" w:rsidP="00826FE2">
    <w:pPr>
      <w:pStyle w:val="Header"/>
      <w:jc w:val="center"/>
      <w:rPr>
        <w:b/>
        <w:color w:val="76923C" w:themeColor="accent3" w:themeShade="BF"/>
        <w:sz w:val="44"/>
        <w:szCs w:val="44"/>
      </w:rPr>
    </w:pPr>
    <w:r w:rsidRPr="00826FE2">
      <w:rPr>
        <w:b/>
        <w:color w:val="76923C" w:themeColor="accent3" w:themeShade="BF"/>
        <w:sz w:val="44"/>
        <w:szCs w:val="44"/>
      </w:rPr>
      <w:t>ZION – BETHLEHEM DAILY BIBLE READINGS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E2"/>
    <w:rsid w:val="000633EA"/>
    <w:rsid w:val="000916AE"/>
    <w:rsid w:val="000C7B57"/>
    <w:rsid w:val="001250B5"/>
    <w:rsid w:val="00132BB5"/>
    <w:rsid w:val="00156C90"/>
    <w:rsid w:val="00192243"/>
    <w:rsid w:val="00224F2B"/>
    <w:rsid w:val="002E6C8C"/>
    <w:rsid w:val="002F4B07"/>
    <w:rsid w:val="00301A12"/>
    <w:rsid w:val="0033011A"/>
    <w:rsid w:val="003D69B1"/>
    <w:rsid w:val="00411E86"/>
    <w:rsid w:val="0044334D"/>
    <w:rsid w:val="00481B66"/>
    <w:rsid w:val="00487650"/>
    <w:rsid w:val="00531A59"/>
    <w:rsid w:val="0054285D"/>
    <w:rsid w:val="00572D8C"/>
    <w:rsid w:val="00582D1F"/>
    <w:rsid w:val="005A265F"/>
    <w:rsid w:val="005A4E3A"/>
    <w:rsid w:val="005D1771"/>
    <w:rsid w:val="00636025"/>
    <w:rsid w:val="006D34C7"/>
    <w:rsid w:val="006E2E6A"/>
    <w:rsid w:val="00761131"/>
    <w:rsid w:val="00792253"/>
    <w:rsid w:val="00792D1A"/>
    <w:rsid w:val="00826FE2"/>
    <w:rsid w:val="00833B7E"/>
    <w:rsid w:val="00860498"/>
    <w:rsid w:val="00866480"/>
    <w:rsid w:val="008C79A5"/>
    <w:rsid w:val="008C7DFA"/>
    <w:rsid w:val="009B687B"/>
    <w:rsid w:val="009D68A4"/>
    <w:rsid w:val="00A209F8"/>
    <w:rsid w:val="00A44D48"/>
    <w:rsid w:val="00A6017E"/>
    <w:rsid w:val="00A61C30"/>
    <w:rsid w:val="00AC5B9B"/>
    <w:rsid w:val="00AD7AC7"/>
    <w:rsid w:val="00AE3503"/>
    <w:rsid w:val="00AE394F"/>
    <w:rsid w:val="00B55C49"/>
    <w:rsid w:val="00BA05BD"/>
    <w:rsid w:val="00BD24D5"/>
    <w:rsid w:val="00BE4CE9"/>
    <w:rsid w:val="00C552D7"/>
    <w:rsid w:val="00D5379C"/>
    <w:rsid w:val="00DF6AFB"/>
    <w:rsid w:val="00E26236"/>
    <w:rsid w:val="00E73663"/>
    <w:rsid w:val="00E75C5D"/>
    <w:rsid w:val="00F47E33"/>
    <w:rsid w:val="00F57857"/>
    <w:rsid w:val="00FC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66"/>
  </w:style>
  <w:style w:type="paragraph" w:styleId="Heading1">
    <w:name w:val="heading 1"/>
    <w:basedOn w:val="Normal"/>
    <w:link w:val="Heading1Char"/>
    <w:uiPriority w:val="9"/>
    <w:qFormat/>
    <w:rsid w:val="0082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6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6F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826FE2"/>
  </w:style>
  <w:style w:type="character" w:customStyle="1" w:styleId="passage-display-version">
    <w:name w:val="passage-display-version"/>
    <w:basedOn w:val="DefaultParagraphFont"/>
    <w:rsid w:val="00826FE2"/>
  </w:style>
  <w:style w:type="character" w:customStyle="1" w:styleId="text">
    <w:name w:val="text"/>
    <w:basedOn w:val="DefaultParagraphFont"/>
    <w:rsid w:val="00826FE2"/>
  </w:style>
  <w:style w:type="paragraph" w:customStyle="1" w:styleId="chapter-2">
    <w:name w:val="chapter-2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6FE2"/>
  </w:style>
  <w:style w:type="character" w:customStyle="1" w:styleId="apple-converted-space">
    <w:name w:val="apple-converted-space"/>
    <w:basedOn w:val="DefaultParagraphFont"/>
    <w:rsid w:val="00826FE2"/>
  </w:style>
  <w:style w:type="paragraph" w:styleId="NormalWeb">
    <w:name w:val="Normal (Web)"/>
    <w:basedOn w:val="Normal"/>
    <w:uiPriority w:val="99"/>
    <w:semiHidden/>
    <w:unhideWhenUsed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FE2"/>
    <w:rPr>
      <w:color w:val="0000FF"/>
      <w:u w:val="single"/>
    </w:rPr>
  </w:style>
  <w:style w:type="character" w:customStyle="1" w:styleId="small-caps">
    <w:name w:val="small-caps"/>
    <w:basedOn w:val="DefaultParagraphFont"/>
    <w:rsid w:val="00826FE2"/>
  </w:style>
  <w:style w:type="paragraph" w:styleId="Header">
    <w:name w:val="header"/>
    <w:basedOn w:val="Normal"/>
    <w:link w:val="HeaderChar"/>
    <w:uiPriority w:val="99"/>
    <w:semiHidden/>
    <w:unhideWhenUsed/>
    <w:rsid w:val="0082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E2"/>
  </w:style>
  <w:style w:type="paragraph" w:styleId="Footer">
    <w:name w:val="footer"/>
    <w:basedOn w:val="Normal"/>
    <w:link w:val="FooterChar"/>
    <w:uiPriority w:val="99"/>
    <w:semiHidden/>
    <w:unhideWhenUsed/>
    <w:rsid w:val="0082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E2"/>
  </w:style>
  <w:style w:type="paragraph" w:customStyle="1" w:styleId="chapter-1">
    <w:name w:val="chapter-1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26FE2"/>
  </w:style>
  <w:style w:type="paragraph" w:customStyle="1" w:styleId="top-05">
    <w:name w:val="top-05"/>
    <w:basedOn w:val="Normal"/>
    <w:rsid w:val="00D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1">
    <w:name w:val="chapter-21"/>
    <w:basedOn w:val="Normal"/>
    <w:rsid w:val="00D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AC5B9B"/>
  </w:style>
  <w:style w:type="character" w:styleId="FollowedHyperlink">
    <w:name w:val="FollowedHyperlink"/>
    <w:basedOn w:val="DefaultParagraphFont"/>
    <w:uiPriority w:val="99"/>
    <w:semiHidden/>
    <w:unhideWhenUsed/>
    <w:rsid w:val="00AC5B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30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20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0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98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06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3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7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3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44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89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36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2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50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7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8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7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12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1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0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7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09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51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87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8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55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84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1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8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8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8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9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83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8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7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5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%209:1-15&amp;version=NIV&amp;interface=pr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Romans%209:1-15&amp;version=NIV&amp;interface=prin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omans%209:1-15&amp;version=NIV&amp;interface=prin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iblegateway.com/passage/?search=Romans%209:1-15&amp;version=NIV&amp;interface=pr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Romans%209:1-15&amp;version=NIV&amp;interface=pr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ca.com/" TargetMode="External"/><Relationship Id="rId1" Type="http://schemas.openxmlformats.org/officeDocument/2006/relationships/hyperlink" Target="https://www.biblegateway.com/versions/New-International-Version-NIV-B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joes</dc:creator>
  <cp:lastModifiedBy>joes</cp:lastModifiedBy>
  <cp:revision>2</cp:revision>
  <cp:lastPrinted>2016-09-25T21:14:00Z</cp:lastPrinted>
  <dcterms:created xsi:type="dcterms:W3CDTF">2016-09-30T01:35:00Z</dcterms:created>
  <dcterms:modified xsi:type="dcterms:W3CDTF">2016-09-30T01:35:00Z</dcterms:modified>
</cp:coreProperties>
</file>