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7C02" w14:textId="223B9A3F" w:rsidR="006D39E8" w:rsidRDefault="0090537D" w:rsidP="005A4568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 xml:space="preserve">JOB TITLE: CCVN HOA Executive Director </w:t>
      </w:r>
    </w:p>
    <w:p w14:paraId="6399201A" w14:textId="77777777" w:rsidR="005A4568" w:rsidRPr="005A4568" w:rsidRDefault="005A4568" w:rsidP="005A4568">
      <w:pPr>
        <w:pStyle w:val="Body"/>
        <w:spacing w:after="0" w:line="240" w:lineRule="auto"/>
        <w:rPr>
          <w:b/>
          <w:bCs/>
        </w:rPr>
      </w:pPr>
    </w:p>
    <w:p w14:paraId="26EB08C2" w14:textId="77777777" w:rsidR="006D39E8" w:rsidRDefault="0090537D" w:rsidP="005A4568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J</w:t>
      </w:r>
      <w:r>
        <w:rPr>
          <w:b/>
          <w:bCs/>
        </w:rPr>
        <w:t>OB SUMMARY:</w:t>
      </w:r>
    </w:p>
    <w:p w14:paraId="3A887EBB" w14:textId="75DAF7A9" w:rsidR="006D39E8" w:rsidRPr="005A4568" w:rsidRDefault="0090537D" w:rsidP="005A4568">
      <w:pPr>
        <w:pStyle w:val="jdbody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 minimal supervision, support the HOA Board by performing a wide range of administrative support activities and writing</w:t>
      </w:r>
      <w:r>
        <w:rPr>
          <w:rFonts w:ascii="Calibri" w:eastAsia="Calibri" w:hAnsi="Calibri" w:cs="Calibri"/>
          <w:sz w:val="20"/>
          <w:szCs w:val="20"/>
        </w:rPr>
        <w:t xml:space="preserve">. This position is a non-voting member of the HOA Board. </w:t>
      </w:r>
    </w:p>
    <w:p w14:paraId="0EAE8AAF" w14:textId="77777777" w:rsidR="005A4568" w:rsidRDefault="005A4568" w:rsidP="005A4568">
      <w:pPr>
        <w:pStyle w:val="Body"/>
        <w:spacing w:after="0" w:line="240" w:lineRule="auto"/>
        <w:rPr>
          <w:b/>
          <w:bCs/>
          <w:lang w:val="de-DE"/>
        </w:rPr>
      </w:pPr>
    </w:p>
    <w:p w14:paraId="2172AF4A" w14:textId="04716EA6" w:rsidR="006D39E8" w:rsidRDefault="0090537D" w:rsidP="005A4568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de-DE"/>
        </w:rPr>
        <w:t>E</w:t>
      </w:r>
      <w:r>
        <w:rPr>
          <w:b/>
          <w:bCs/>
          <w:lang w:val="de-DE"/>
        </w:rPr>
        <w:t>SSENTIAL DUTIES</w:t>
      </w:r>
      <w:r>
        <w:rPr>
          <w:b/>
          <w:bCs/>
        </w:rPr>
        <w:t>:</w:t>
      </w:r>
    </w:p>
    <w:p w14:paraId="47BB7E2D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Coordinate annual meeting</w:t>
      </w:r>
    </w:p>
    <w:p w14:paraId="7EE46B72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Coordinate monthly board meetings</w:t>
      </w:r>
    </w:p>
    <w:p w14:paraId="1BFAF239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 xml:space="preserve">Call for meeting quorums </w:t>
      </w:r>
    </w:p>
    <w:p w14:paraId="052B274A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Set meeting locations</w:t>
      </w:r>
    </w:p>
    <w:p w14:paraId="638EE64C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Set meeting agendas with board president</w:t>
      </w:r>
    </w:p>
    <w:p w14:paraId="7C25D616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Take meeting minutes</w:t>
      </w:r>
    </w:p>
    <w:p w14:paraId="5292FA16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Send neig</w:t>
      </w:r>
      <w:r>
        <w:rPr>
          <w:color w:val="222222"/>
          <w:u w:color="222222"/>
        </w:rPr>
        <w:t>hborhood communications</w:t>
      </w:r>
    </w:p>
    <w:p w14:paraId="6B90EDA3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Draft and mail ARC and CRC correspondence</w:t>
      </w:r>
    </w:p>
    <w:p w14:paraId="31F989A4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Draft and send out Architectural Review Committee (ARC) and Covenant Review Committee (CRC) notices</w:t>
      </w:r>
    </w:p>
    <w:p w14:paraId="4D222322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Coordinate neighborhood events and recruit host families</w:t>
      </w:r>
    </w:p>
    <w:p w14:paraId="31AA9EED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Write, gather material, edit, and</w:t>
      </w:r>
      <w:r>
        <w:rPr>
          <w:color w:val="222222"/>
          <w:u w:color="222222"/>
        </w:rPr>
        <w:t xml:space="preserve"> review tri-annual print and online newsletter for neighbors</w:t>
      </w:r>
    </w:p>
    <w:p w14:paraId="799FC030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Maintain email database and MailChimp</w:t>
      </w:r>
    </w:p>
    <w:p w14:paraId="009CE654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Manage HOA mail and mailbox</w:t>
      </w:r>
    </w:p>
    <w:p w14:paraId="1E3CE5C8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Recruit new board members</w:t>
      </w:r>
    </w:p>
    <w:p w14:paraId="2147E527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Audit HOA website and provide website material to webmaster</w:t>
      </w:r>
    </w:p>
    <w:p w14:paraId="5E2ED0AF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 xml:space="preserve">Maintain storage facilities and </w:t>
      </w:r>
      <w:r>
        <w:rPr>
          <w:color w:val="222222"/>
          <w:u w:color="222222"/>
        </w:rPr>
        <w:t>transportation of neighborhood property</w:t>
      </w:r>
    </w:p>
    <w:p w14:paraId="4508C505" w14:textId="77777777" w:rsidR="006D39E8" w:rsidRDefault="0090537D" w:rsidP="005A45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color w:val="222222"/>
        </w:rPr>
      </w:pPr>
      <w:r>
        <w:rPr>
          <w:color w:val="222222"/>
          <w:u w:color="222222"/>
        </w:rPr>
        <w:t>Serve as neighborhood liaison to City and all other intergovernmental agencies</w:t>
      </w:r>
    </w:p>
    <w:p w14:paraId="7C7B2123" w14:textId="77777777" w:rsidR="006D39E8" w:rsidRDefault="006D39E8" w:rsidP="005A4568">
      <w:pPr>
        <w:pStyle w:val="Body"/>
        <w:spacing w:after="0" w:line="240" w:lineRule="auto"/>
        <w:rPr>
          <w:b/>
          <w:bCs/>
        </w:rPr>
      </w:pPr>
    </w:p>
    <w:p w14:paraId="1AB33121" w14:textId="77777777" w:rsidR="006D39E8" w:rsidRDefault="0090537D" w:rsidP="005A4568">
      <w:pPr>
        <w:pStyle w:val="Body"/>
        <w:spacing w:after="0" w:line="240" w:lineRule="auto"/>
        <w:rPr>
          <w:sz w:val="20"/>
          <w:szCs w:val="20"/>
        </w:rPr>
      </w:pPr>
      <w:r>
        <w:rPr>
          <w:b/>
          <w:bCs/>
        </w:rPr>
        <w:t>MINIMUM QUALIFICATION REQUIREMENTS:</w:t>
      </w:r>
    </w:p>
    <w:p w14:paraId="63876700" w14:textId="4C36BD1D" w:rsidR="006D39E8" w:rsidRDefault="0090537D" w:rsidP="005A4568">
      <w:pPr>
        <w:pStyle w:val="Body"/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Education</w:t>
      </w:r>
    </w:p>
    <w:p w14:paraId="5C874BE2" w14:textId="77777777" w:rsidR="006D39E8" w:rsidRDefault="0090537D" w:rsidP="005A4568">
      <w:pPr>
        <w:pStyle w:val="NoSpacing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 school diploma or GED.</w:t>
      </w:r>
    </w:p>
    <w:p w14:paraId="4D76F19F" w14:textId="77777777" w:rsidR="006D39E8" w:rsidRDefault="0090537D" w:rsidP="005A4568">
      <w:pPr>
        <w:pStyle w:val="NoSpacing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Some college coursework preferred. </w:t>
      </w:r>
    </w:p>
    <w:p w14:paraId="02CC5B69" w14:textId="77777777" w:rsidR="005A4568" w:rsidRDefault="005A4568" w:rsidP="005A4568">
      <w:pPr>
        <w:pStyle w:val="Body"/>
        <w:shd w:val="clear" w:color="auto" w:fill="FFFFFF"/>
        <w:spacing w:after="0" w:line="240" w:lineRule="auto"/>
        <w:rPr>
          <w:b/>
          <w:bCs/>
        </w:rPr>
      </w:pPr>
    </w:p>
    <w:p w14:paraId="67203667" w14:textId="74DB8609" w:rsidR="006D39E8" w:rsidRDefault="0090537D" w:rsidP="005A4568">
      <w:pPr>
        <w:pStyle w:val="Body"/>
        <w:shd w:val="clear" w:color="auto" w:fill="FFFFFF"/>
        <w:spacing w:after="0" w:line="240" w:lineRule="auto"/>
        <w:rPr>
          <w:sz w:val="20"/>
          <w:szCs w:val="20"/>
        </w:rPr>
      </w:pPr>
      <w:r>
        <w:rPr>
          <w:b/>
          <w:bCs/>
        </w:rPr>
        <w:t>Exper</w:t>
      </w:r>
      <w:bookmarkStart w:id="0" w:name="_GoBack"/>
      <w:bookmarkEnd w:id="0"/>
      <w:r>
        <w:rPr>
          <w:b/>
          <w:bCs/>
        </w:rPr>
        <w:t>ience</w:t>
      </w:r>
    </w:p>
    <w:p w14:paraId="317CED79" w14:textId="77777777" w:rsidR="005A4568" w:rsidRDefault="0090537D" w:rsidP="005A4568">
      <w:pPr>
        <w:pStyle w:val="NoSpacing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Minimum 3 </w:t>
      </w:r>
      <w:proofErr w:type="spellStart"/>
      <w:r>
        <w:rPr>
          <w:sz w:val="20"/>
          <w:szCs w:val="20"/>
        </w:rPr>
        <w:t>years experience</w:t>
      </w:r>
      <w:proofErr w:type="spellEnd"/>
      <w:r>
        <w:rPr>
          <w:sz w:val="20"/>
          <w:szCs w:val="20"/>
        </w:rPr>
        <w:t>.</w:t>
      </w:r>
    </w:p>
    <w:p w14:paraId="74A72B58" w14:textId="77777777" w:rsidR="005A4568" w:rsidRDefault="005A4568" w:rsidP="005A4568">
      <w:pPr>
        <w:pStyle w:val="NoSpacing"/>
        <w:spacing w:after="0" w:line="240" w:lineRule="auto"/>
        <w:rPr>
          <w:sz w:val="20"/>
          <w:szCs w:val="20"/>
        </w:rPr>
      </w:pPr>
    </w:p>
    <w:p w14:paraId="34E517E9" w14:textId="20AF0031" w:rsidR="006D39E8" w:rsidRDefault="0090537D" w:rsidP="005A4568">
      <w:pPr>
        <w:pStyle w:val="NoSpacing"/>
        <w:spacing w:after="0" w:line="240" w:lineRule="auto"/>
        <w:rPr>
          <w:sz w:val="20"/>
          <w:szCs w:val="20"/>
        </w:rPr>
      </w:pPr>
      <w:r>
        <w:rPr>
          <w:b/>
          <w:bCs/>
        </w:rPr>
        <w:t>Skills</w:t>
      </w:r>
    </w:p>
    <w:p w14:paraId="53D32541" w14:textId="77777777" w:rsidR="006D39E8" w:rsidRDefault="0090537D" w:rsidP="005A4568">
      <w:pPr>
        <w:pStyle w:val="NoSpacing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z w:val="20"/>
          <w:szCs w:val="20"/>
        </w:rPr>
        <w:t>nowledge and use of relevant PC software applications and skills to use them effectively, and strong writing skills.</w:t>
      </w:r>
    </w:p>
    <w:p w14:paraId="6648FFC2" w14:textId="77777777" w:rsidR="006D39E8" w:rsidRDefault="0090537D" w:rsidP="005A456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Planning skills to be self-directing and to work with a </w:t>
      </w:r>
      <w:r>
        <w:rPr>
          <w:sz w:val="20"/>
          <w:szCs w:val="20"/>
        </w:rPr>
        <w:t>minimum of supervision, and variety of people.</w:t>
      </w:r>
    </w:p>
    <w:p w14:paraId="1988AAD1" w14:textId="77777777" w:rsidR="006D39E8" w:rsidRDefault="0090537D" w:rsidP="005A4568">
      <w:pPr>
        <w:pStyle w:val="Body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-Or-</w:t>
      </w:r>
      <w:r>
        <w:rPr>
          <w:sz w:val="20"/>
          <w:szCs w:val="20"/>
        </w:rPr>
        <w:t xml:space="preserve"> An equivalent competency level acquired through a variation of these qualifications may be considered.</w:t>
      </w:r>
    </w:p>
    <w:p w14:paraId="2B0DD8A3" w14:textId="77777777" w:rsidR="006D39E8" w:rsidRDefault="006D39E8" w:rsidP="005A4568">
      <w:pPr>
        <w:pStyle w:val="Body"/>
        <w:spacing w:after="0" w:line="240" w:lineRule="auto"/>
        <w:ind w:left="360"/>
        <w:rPr>
          <w:sz w:val="20"/>
          <w:szCs w:val="20"/>
        </w:rPr>
      </w:pPr>
    </w:p>
    <w:p w14:paraId="2BF94A99" w14:textId="144A2956" w:rsidR="006D39E8" w:rsidRPr="005C3736" w:rsidRDefault="005C3736">
      <w:pPr>
        <w:pStyle w:val="Body"/>
        <w:spacing w:after="15" w:line="240" w:lineRule="auto"/>
        <w:rPr>
          <w:b/>
          <w:bCs/>
        </w:rPr>
      </w:pPr>
      <w:r w:rsidRPr="005C3736">
        <w:rPr>
          <w:b/>
          <w:bCs/>
        </w:rPr>
        <w:t>TO APPLY OR FOR MORE INFORMATION PLEASE CONTACT:</w:t>
      </w:r>
    </w:p>
    <w:p w14:paraId="7C208694" w14:textId="77777777" w:rsidR="005C3736" w:rsidRPr="005C3736" w:rsidRDefault="005C3736">
      <w:pPr>
        <w:pStyle w:val="Body"/>
        <w:spacing w:after="15" w:line="240" w:lineRule="auto"/>
        <w:rPr>
          <w:b/>
          <w:bCs/>
          <w:sz w:val="20"/>
          <w:szCs w:val="20"/>
        </w:rPr>
      </w:pPr>
    </w:p>
    <w:p w14:paraId="181C5999" w14:textId="77777777" w:rsidR="005A4568" w:rsidRDefault="005A4568">
      <w:pPr>
        <w:pStyle w:val="Body"/>
        <w:spacing w:after="15" w:line="240" w:lineRule="auto"/>
      </w:pPr>
    </w:p>
    <w:sectPr w:rsidR="005A4568">
      <w:headerReference w:type="default" r:id="rId7"/>
      <w:footerReference w:type="default" r:id="rId8"/>
      <w:pgSz w:w="12240" w:h="15840"/>
      <w:pgMar w:top="1440" w:right="720" w:bottom="1440" w:left="1080" w:header="720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AFA9" w14:textId="77777777" w:rsidR="0090537D" w:rsidRDefault="0090537D">
      <w:r>
        <w:separator/>
      </w:r>
    </w:p>
  </w:endnote>
  <w:endnote w:type="continuationSeparator" w:id="0">
    <w:p w14:paraId="02AAD832" w14:textId="77777777" w:rsidR="0090537D" w:rsidRDefault="0090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293A" w14:textId="77777777" w:rsidR="006D39E8" w:rsidRDefault="006D39E8">
    <w:pPr>
      <w:pStyle w:val="Footer"/>
      <w:jc w:val="both"/>
      <w:rPr>
        <w:rFonts w:ascii="Verdana" w:eastAsia="Verdana" w:hAnsi="Verdana" w:cs="Verdana"/>
        <w:sz w:val="14"/>
        <w:szCs w:val="14"/>
      </w:rPr>
    </w:pPr>
  </w:p>
  <w:p w14:paraId="260F4FD8" w14:textId="77777777" w:rsidR="006D39E8" w:rsidRDefault="0090537D">
    <w:pPr>
      <w:pStyle w:val="Footer"/>
      <w:jc w:val="both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ab/>
      <w:t xml:space="preserve">                </w:t>
    </w:r>
  </w:p>
  <w:p w14:paraId="3476C6AC" w14:textId="77777777" w:rsidR="006D39E8" w:rsidRDefault="006D39E8">
    <w:pPr>
      <w:pStyle w:val="Footer"/>
      <w:jc w:val="both"/>
      <w:rPr>
        <w:rFonts w:ascii="Verdana" w:eastAsia="Verdana" w:hAnsi="Verdana" w:cs="Verdana"/>
        <w:sz w:val="14"/>
        <w:szCs w:val="14"/>
      </w:rPr>
    </w:pPr>
  </w:p>
  <w:p w14:paraId="4BB0721D" w14:textId="77777777" w:rsidR="006D39E8" w:rsidRDefault="0090537D">
    <w:pPr>
      <w:pStyle w:val="Footer"/>
      <w:jc w:val="both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The above statements are intended to describe the general nature of level of work being </w:t>
    </w:r>
    <w:r>
      <w:rPr>
        <w:rFonts w:ascii="Verdana" w:hAnsi="Verdana"/>
        <w:sz w:val="14"/>
        <w:szCs w:val="14"/>
      </w:rPr>
      <w:t xml:space="preserve">performed.  They are not to be construed as an exhaustive list of all </w:t>
    </w:r>
    <w:proofErr w:type="gramStart"/>
    <w:r>
      <w:rPr>
        <w:rFonts w:ascii="Verdana" w:hAnsi="Verdana"/>
        <w:sz w:val="14"/>
        <w:szCs w:val="14"/>
      </w:rPr>
      <w:t>responsibilities</w:t>
    </w:r>
    <w:proofErr w:type="gramEnd"/>
    <w:r>
      <w:rPr>
        <w:rFonts w:ascii="Verdana" w:hAnsi="Verdana"/>
        <w:sz w:val="14"/>
        <w:szCs w:val="14"/>
      </w:rPr>
      <w:t xml:space="preserve"> duties, and skills required.  Sometimes you may be required to perform duties outside of the normal responsibilities.</w:t>
    </w:r>
  </w:p>
  <w:p w14:paraId="4B169884" w14:textId="77777777" w:rsidR="006D39E8" w:rsidRDefault="0090537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5055" w14:textId="77777777" w:rsidR="0090537D" w:rsidRDefault="0090537D">
      <w:r>
        <w:separator/>
      </w:r>
    </w:p>
  </w:footnote>
  <w:footnote w:type="continuationSeparator" w:id="0">
    <w:p w14:paraId="2F2CE545" w14:textId="77777777" w:rsidR="0090537D" w:rsidRDefault="0090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6937" w14:textId="77777777" w:rsidR="006D39E8" w:rsidRDefault="0090537D">
    <w:pPr>
      <w:pStyle w:val="Header"/>
      <w:jc w:val="right"/>
    </w:pPr>
    <w:r>
      <w:t xml:space="preserve">                                                                                         </w:t>
    </w:r>
  </w:p>
  <w:p w14:paraId="663A049F" w14:textId="77777777" w:rsidR="006D39E8" w:rsidRDefault="0090537D">
    <w:pPr>
      <w:pStyle w:val="Header"/>
      <w:jc w:val="center"/>
    </w:pPr>
    <w:r>
      <w:rPr>
        <w:rFonts w:ascii="Tahoma" w:hAnsi="Tahoma"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37C"/>
    <w:multiLevelType w:val="hybridMultilevel"/>
    <w:tmpl w:val="26701D6C"/>
    <w:styleLink w:val="ImportedStyle1"/>
    <w:lvl w:ilvl="0" w:tplc="196482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817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0E7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8C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CFC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E02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C58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A2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615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183B1A"/>
    <w:multiLevelType w:val="hybridMultilevel"/>
    <w:tmpl w:val="26701D6C"/>
    <w:numStyleLink w:val="ImportedStyle1"/>
  </w:abstractNum>
  <w:abstractNum w:abstractNumId="2" w15:restartNumberingAfterBreak="0">
    <w:nsid w:val="6EE5151B"/>
    <w:multiLevelType w:val="hybridMultilevel"/>
    <w:tmpl w:val="B1BE6880"/>
    <w:styleLink w:val="ImportedStyle2"/>
    <w:lvl w:ilvl="0" w:tplc="637888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0DB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241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EB6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091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C7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4F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451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61D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6C3871"/>
    <w:multiLevelType w:val="hybridMultilevel"/>
    <w:tmpl w:val="B1BE6880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 w:tplc="5EE86FE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F666C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8C929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801E1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8C91B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DA591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E4545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14428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A2C3B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E8"/>
    <w:rsid w:val="005A4568"/>
    <w:rsid w:val="005C3736"/>
    <w:rsid w:val="006D39E8"/>
    <w:rsid w:val="007C29F6"/>
    <w:rsid w:val="009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31D78"/>
  <w15:docId w15:val="{A20E1DD2-BF1B-4F45-BE90-F6226B74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jdbody">
    <w:name w:val="jdbody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Hozian</cp:lastModifiedBy>
  <cp:revision>4</cp:revision>
  <dcterms:created xsi:type="dcterms:W3CDTF">2019-08-30T18:32:00Z</dcterms:created>
  <dcterms:modified xsi:type="dcterms:W3CDTF">2019-08-30T19:32:00Z</dcterms:modified>
</cp:coreProperties>
</file>