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041" w:rsidRDefault="00451041" w:rsidP="00445DE7">
      <w:pPr>
        <w:spacing w:after="0"/>
      </w:pPr>
      <w:bookmarkStart w:id="0" w:name="_GoBack"/>
      <w:bookmarkEnd w:id="0"/>
    </w:p>
    <w:p w:rsidR="00451041" w:rsidRPr="00451041" w:rsidRDefault="00451041" w:rsidP="00445DE7">
      <w:pPr>
        <w:spacing w:after="0"/>
        <w:rPr>
          <w:sz w:val="28"/>
        </w:rPr>
      </w:pPr>
      <w:r w:rsidRPr="00451041">
        <w:rPr>
          <w:sz w:val="28"/>
        </w:rPr>
        <w:t>SYÖTTÖLOMAKE</w:t>
      </w:r>
    </w:p>
    <w:p w:rsidR="00445DE7" w:rsidRDefault="00571A9D" w:rsidP="00445DE7">
      <w:pPr>
        <w:spacing w:after="0"/>
      </w:pPr>
      <w:r>
        <w:t>HYVÄ KÄYTÄNTÖ</w:t>
      </w:r>
      <w:r w:rsidR="00451041">
        <w:t xml:space="preserve"> </w:t>
      </w:r>
      <w:r w:rsidR="00445DE7">
        <w:t xml:space="preserve">POLKKA </w:t>
      </w:r>
      <w:proofErr w:type="gramStart"/>
      <w:r w:rsidR="00445DE7">
        <w:t>–sivustolle</w:t>
      </w:r>
      <w:proofErr w:type="gramEnd"/>
    </w:p>
    <w:p w:rsidR="00445DE7" w:rsidRDefault="00445DE7" w:rsidP="00445DE7">
      <w:pPr>
        <w:spacing w:after="0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834"/>
        <w:gridCol w:w="8020"/>
      </w:tblGrid>
      <w:tr w:rsidR="00445DE7" w:rsidRPr="00445DE7" w:rsidTr="00CD19D5">
        <w:tc>
          <w:tcPr>
            <w:tcW w:w="9854" w:type="dxa"/>
            <w:gridSpan w:val="2"/>
          </w:tcPr>
          <w:p w:rsidR="00445DE7" w:rsidRPr="00445DE7" w:rsidRDefault="00445DE7" w:rsidP="00445DE7">
            <w:pPr>
              <w:jc w:val="center"/>
              <w:rPr>
                <w:sz w:val="24"/>
              </w:rPr>
            </w:pPr>
            <w:r w:rsidRPr="00445DE7">
              <w:rPr>
                <w:sz w:val="24"/>
              </w:rPr>
              <w:t>YLEISTIEDOT</w:t>
            </w:r>
          </w:p>
        </w:tc>
      </w:tr>
      <w:tr w:rsidR="00571A9D" w:rsidTr="00445DE7">
        <w:tc>
          <w:tcPr>
            <w:tcW w:w="1834" w:type="dxa"/>
          </w:tcPr>
          <w:p w:rsidR="00571A9D" w:rsidRPr="00571A9D" w:rsidRDefault="00571A9D" w:rsidP="00571A9D">
            <w:pPr>
              <w:rPr>
                <w:sz w:val="18"/>
              </w:rPr>
            </w:pPr>
            <w:r w:rsidRPr="00571A9D">
              <w:rPr>
                <w:sz w:val="18"/>
              </w:rPr>
              <w:t>Hyvän käytännön nimi</w:t>
            </w:r>
          </w:p>
        </w:tc>
        <w:tc>
          <w:tcPr>
            <w:tcW w:w="8020" w:type="dxa"/>
          </w:tcPr>
          <w:p w:rsidR="00571A9D" w:rsidRPr="00571A9D" w:rsidRDefault="00CD19D5">
            <w:pPr>
              <w:rPr>
                <w:sz w:val="24"/>
              </w:rPr>
            </w:pPr>
            <w:r>
              <w:rPr>
                <w:sz w:val="24"/>
              </w:rPr>
              <w:t>Kielileiri</w:t>
            </w:r>
          </w:p>
        </w:tc>
      </w:tr>
      <w:tr w:rsidR="00571A9D" w:rsidTr="00445DE7">
        <w:tc>
          <w:tcPr>
            <w:tcW w:w="1834" w:type="dxa"/>
          </w:tcPr>
          <w:p w:rsidR="00571A9D" w:rsidRPr="00571A9D" w:rsidRDefault="00571A9D">
            <w:pPr>
              <w:rPr>
                <w:sz w:val="18"/>
              </w:rPr>
            </w:pPr>
            <w:r w:rsidRPr="00571A9D">
              <w:rPr>
                <w:sz w:val="18"/>
              </w:rPr>
              <w:t>Tiivistelmä</w:t>
            </w:r>
          </w:p>
        </w:tc>
        <w:tc>
          <w:tcPr>
            <w:tcW w:w="8020" w:type="dxa"/>
          </w:tcPr>
          <w:p w:rsidR="00571A9D" w:rsidRPr="00571A9D" w:rsidRDefault="00CD19D5">
            <w:pPr>
              <w:rPr>
                <w:sz w:val="24"/>
              </w:rPr>
            </w:pPr>
            <w:r>
              <w:rPr>
                <w:sz w:val="24"/>
              </w:rPr>
              <w:t xml:space="preserve">Työpajatyöskentelynä toteutetulla kielileirillä oppilaat </w:t>
            </w:r>
            <w:r w:rsidR="007A4155">
              <w:rPr>
                <w:sz w:val="24"/>
              </w:rPr>
              <w:t>osallistuvat vuorovaikutteiseen toimintaan opiskelemallaan kohdekielellä. Työpajojen ohjaajina toimivat kohdekieliä äidinkielenään puhuvat vaihto-opiskelijat tai muut paikkakunnalla tai seutukunnissa asuvat, kohdekieliä äidinkielenään puhuvat henkilöt. Työpajojen sisällöt ja toteutustapa määräytyvät ohjaajien kiinnostusten ja vahvuuksien mukaan erilaisissa aihekokonaisuuksissa.</w:t>
            </w:r>
            <w:r w:rsidR="007F2F01">
              <w:rPr>
                <w:sz w:val="24"/>
              </w:rPr>
              <w:t xml:space="preserve"> Formaatissa toteutuvat kotikansainvälisyyden ja kansallisen kansainvälisyyden periaatteet.</w:t>
            </w:r>
          </w:p>
        </w:tc>
      </w:tr>
      <w:tr w:rsidR="00571A9D" w:rsidTr="00445DE7">
        <w:tc>
          <w:tcPr>
            <w:tcW w:w="1834" w:type="dxa"/>
          </w:tcPr>
          <w:p w:rsidR="00571A9D" w:rsidRPr="00571A9D" w:rsidRDefault="00571A9D">
            <w:pPr>
              <w:rPr>
                <w:sz w:val="18"/>
              </w:rPr>
            </w:pPr>
            <w:r w:rsidRPr="00571A9D">
              <w:rPr>
                <w:sz w:val="18"/>
              </w:rPr>
              <w:t>Kieli</w:t>
            </w:r>
          </w:p>
        </w:tc>
        <w:tc>
          <w:tcPr>
            <w:tcW w:w="8020" w:type="dxa"/>
          </w:tcPr>
          <w:p w:rsidR="00571A9D" w:rsidRPr="00571A9D" w:rsidRDefault="000A5972">
            <w:pPr>
              <w:rPr>
                <w:sz w:val="24"/>
              </w:rPr>
            </w:pPr>
            <w:r>
              <w:rPr>
                <w:sz w:val="24"/>
              </w:rPr>
              <w:t>Saksa, ranska, ruotsi, venäjä</w:t>
            </w:r>
          </w:p>
        </w:tc>
      </w:tr>
      <w:tr w:rsidR="00445DE7" w:rsidTr="00CD19D5">
        <w:tc>
          <w:tcPr>
            <w:tcW w:w="9854" w:type="dxa"/>
            <w:gridSpan w:val="2"/>
          </w:tcPr>
          <w:p w:rsidR="00445DE7" w:rsidRPr="00571A9D" w:rsidRDefault="00445DE7" w:rsidP="00445D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LUOKITTELUT</w:t>
            </w:r>
          </w:p>
        </w:tc>
      </w:tr>
      <w:tr w:rsidR="00571A9D" w:rsidTr="00445DE7">
        <w:tc>
          <w:tcPr>
            <w:tcW w:w="1834" w:type="dxa"/>
          </w:tcPr>
          <w:p w:rsidR="00571A9D" w:rsidRPr="00571A9D" w:rsidRDefault="00571A9D">
            <w:pPr>
              <w:rPr>
                <w:sz w:val="18"/>
              </w:rPr>
            </w:pPr>
            <w:r w:rsidRPr="00571A9D">
              <w:rPr>
                <w:sz w:val="18"/>
              </w:rPr>
              <w:t>Kohderyhmät</w:t>
            </w:r>
            <w:r w:rsidR="00445DE7">
              <w:rPr>
                <w:sz w:val="18"/>
              </w:rPr>
              <w:t xml:space="preserve"> *</w:t>
            </w:r>
          </w:p>
        </w:tc>
        <w:tc>
          <w:tcPr>
            <w:tcW w:w="8020" w:type="dxa"/>
          </w:tcPr>
          <w:p w:rsidR="00571A9D" w:rsidRPr="00571A9D" w:rsidRDefault="007F2F01">
            <w:pPr>
              <w:rPr>
                <w:sz w:val="24"/>
              </w:rPr>
            </w:pPr>
            <w:r>
              <w:rPr>
                <w:sz w:val="24"/>
              </w:rPr>
              <w:t>Perusopetus</w:t>
            </w:r>
          </w:p>
        </w:tc>
      </w:tr>
      <w:tr w:rsidR="00571A9D" w:rsidTr="00445DE7">
        <w:tc>
          <w:tcPr>
            <w:tcW w:w="1834" w:type="dxa"/>
          </w:tcPr>
          <w:p w:rsidR="00571A9D" w:rsidRPr="00571A9D" w:rsidRDefault="00571A9D">
            <w:pPr>
              <w:rPr>
                <w:sz w:val="18"/>
              </w:rPr>
            </w:pPr>
            <w:r w:rsidRPr="00571A9D">
              <w:rPr>
                <w:sz w:val="18"/>
              </w:rPr>
              <w:t>Teemat</w:t>
            </w:r>
          </w:p>
        </w:tc>
        <w:tc>
          <w:tcPr>
            <w:tcW w:w="8020" w:type="dxa"/>
          </w:tcPr>
          <w:p w:rsidR="00571A9D" w:rsidRPr="00571A9D" w:rsidRDefault="007F2F01">
            <w:pPr>
              <w:rPr>
                <w:sz w:val="24"/>
              </w:rPr>
            </w:pPr>
            <w:r>
              <w:rPr>
                <w:sz w:val="24"/>
              </w:rPr>
              <w:t>Yhteistoiminnallinen oppiminen, autenttinen kielenoppiminen, kielenoppimisen motivaation tukeminen</w:t>
            </w:r>
            <w:r w:rsidR="0094661C">
              <w:rPr>
                <w:sz w:val="24"/>
              </w:rPr>
              <w:t>, kotikansainvälisyys</w:t>
            </w:r>
          </w:p>
        </w:tc>
      </w:tr>
      <w:tr w:rsidR="00571A9D" w:rsidTr="00445DE7">
        <w:tc>
          <w:tcPr>
            <w:tcW w:w="1834" w:type="dxa"/>
          </w:tcPr>
          <w:p w:rsidR="00571A9D" w:rsidRPr="00571A9D" w:rsidRDefault="00571A9D">
            <w:pPr>
              <w:rPr>
                <w:sz w:val="18"/>
              </w:rPr>
            </w:pPr>
            <w:r w:rsidRPr="00571A9D">
              <w:rPr>
                <w:sz w:val="18"/>
              </w:rPr>
              <w:t>Asiasanat</w:t>
            </w:r>
          </w:p>
        </w:tc>
        <w:tc>
          <w:tcPr>
            <w:tcW w:w="8020" w:type="dxa"/>
          </w:tcPr>
          <w:p w:rsidR="00571A9D" w:rsidRPr="00571A9D" w:rsidRDefault="007F2F01">
            <w:pPr>
              <w:rPr>
                <w:sz w:val="24"/>
              </w:rPr>
            </w:pPr>
            <w:r>
              <w:rPr>
                <w:sz w:val="24"/>
              </w:rPr>
              <w:t>Kielileiri, kielityöpajat, CLIL</w:t>
            </w:r>
            <w:r w:rsidR="000171F3">
              <w:rPr>
                <w:sz w:val="24"/>
              </w:rPr>
              <w:t xml:space="preserve"> (vieraalla kielellä opettaminen)</w:t>
            </w:r>
            <w:r>
              <w:rPr>
                <w:sz w:val="24"/>
              </w:rPr>
              <w:t>, kansallinen kansainvälisyys, kotikansainvälisyys</w:t>
            </w:r>
          </w:p>
        </w:tc>
      </w:tr>
      <w:tr w:rsidR="00445DE7" w:rsidTr="00CD19D5">
        <w:tc>
          <w:tcPr>
            <w:tcW w:w="9854" w:type="dxa"/>
            <w:gridSpan w:val="2"/>
          </w:tcPr>
          <w:p w:rsidR="00445DE7" w:rsidRPr="00445DE7" w:rsidRDefault="00445DE7" w:rsidP="00445D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KUVAUS</w:t>
            </w:r>
          </w:p>
        </w:tc>
      </w:tr>
      <w:tr w:rsidR="00571A9D" w:rsidTr="00445DE7">
        <w:tc>
          <w:tcPr>
            <w:tcW w:w="1834" w:type="dxa"/>
          </w:tcPr>
          <w:p w:rsidR="00571A9D" w:rsidRPr="00571A9D" w:rsidRDefault="00571A9D">
            <w:pPr>
              <w:rPr>
                <w:sz w:val="18"/>
              </w:rPr>
            </w:pPr>
            <w:r w:rsidRPr="00571A9D">
              <w:rPr>
                <w:sz w:val="18"/>
              </w:rPr>
              <w:t>Menetelmän kuvaus</w:t>
            </w:r>
          </w:p>
        </w:tc>
        <w:tc>
          <w:tcPr>
            <w:tcW w:w="8020" w:type="dxa"/>
          </w:tcPr>
          <w:p w:rsidR="00C41D07" w:rsidRDefault="00C41D07" w:rsidP="00D53D3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Kielileirin tavoitteet: </w:t>
            </w:r>
          </w:p>
          <w:p w:rsidR="00C41D07" w:rsidRPr="00C41D07" w:rsidRDefault="00C41D07" w:rsidP="00C41D0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7"/>
                <w:szCs w:val="17"/>
              </w:rPr>
            </w:pPr>
            <w:r w:rsidRPr="00C41D07">
              <w:rPr>
                <w:rFonts w:ascii="Arial" w:eastAsia="Calibri" w:hAnsi="Arial" w:cs="Arial"/>
                <w:sz w:val="17"/>
                <w:szCs w:val="17"/>
              </w:rPr>
              <w:t>kannustaa oppilaita opiskelemaan muitakin kieliä kuin englantia</w:t>
            </w:r>
          </w:p>
          <w:p w:rsidR="00C41D07" w:rsidRPr="00C41D07" w:rsidRDefault="00C41D07" w:rsidP="00C41D0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7"/>
                <w:szCs w:val="17"/>
              </w:rPr>
            </w:pPr>
            <w:proofErr w:type="gramStart"/>
            <w:r w:rsidRPr="00C41D07">
              <w:rPr>
                <w:rFonts w:ascii="Arial" w:eastAsia="Calibri" w:hAnsi="Arial" w:cs="Arial"/>
                <w:sz w:val="17"/>
                <w:szCs w:val="17"/>
              </w:rPr>
              <w:t>-</w:t>
            </w:r>
            <w:proofErr w:type="gramEnd"/>
            <w:r w:rsidRPr="00C41D07">
              <w:rPr>
                <w:rFonts w:ascii="Arial" w:eastAsia="Calibri" w:hAnsi="Arial" w:cs="Arial"/>
                <w:sz w:val="17"/>
                <w:szCs w:val="17"/>
              </w:rPr>
              <w:t xml:space="preserve"> kannustaa myös poikia kieltenopiskeluun mielekkäällä ja innostavalla tavalla</w:t>
            </w:r>
          </w:p>
          <w:p w:rsidR="00C41D07" w:rsidRPr="00C41D07" w:rsidRDefault="00C41D07" w:rsidP="00C41D0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7"/>
                <w:szCs w:val="17"/>
              </w:rPr>
            </w:pPr>
            <w:proofErr w:type="gramStart"/>
            <w:r w:rsidRPr="00C41D07">
              <w:rPr>
                <w:rFonts w:ascii="Arial" w:eastAsia="Calibri" w:hAnsi="Arial" w:cs="Arial"/>
                <w:sz w:val="17"/>
                <w:szCs w:val="17"/>
              </w:rPr>
              <w:t>-</w:t>
            </w:r>
            <w:proofErr w:type="gramEnd"/>
            <w:r w:rsidRPr="00C41D07">
              <w:rPr>
                <w:rFonts w:ascii="Arial" w:eastAsia="Calibri" w:hAnsi="Arial" w:cs="Arial"/>
                <w:sz w:val="17"/>
                <w:szCs w:val="17"/>
              </w:rPr>
              <w:t xml:space="preserve"> vahvistaa yhteisöllisyyttä ja yhdessä oppimisen ja kokemisen tunnetta leirimuotoisella opiskelulla</w:t>
            </w:r>
          </w:p>
          <w:p w:rsidR="00C41D07" w:rsidRPr="00C41D07" w:rsidRDefault="00C41D07" w:rsidP="00C41D0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7"/>
                <w:szCs w:val="17"/>
              </w:rPr>
            </w:pPr>
            <w:proofErr w:type="gramStart"/>
            <w:r w:rsidRPr="00C41D07">
              <w:rPr>
                <w:rFonts w:ascii="Arial" w:eastAsia="Calibri" w:hAnsi="Arial" w:cs="Arial"/>
                <w:sz w:val="17"/>
                <w:szCs w:val="17"/>
              </w:rPr>
              <w:t>-</w:t>
            </w:r>
            <w:proofErr w:type="gramEnd"/>
            <w:r w:rsidRPr="00C41D07">
              <w:rPr>
                <w:rFonts w:ascii="Arial" w:eastAsia="Calibri" w:hAnsi="Arial" w:cs="Arial"/>
                <w:sz w:val="17"/>
                <w:szCs w:val="17"/>
              </w:rPr>
              <w:t xml:space="preserve"> lisätä oppilaiden valmiuksia kulttuurienvälisessä viestinnässä</w:t>
            </w:r>
            <w:r w:rsidR="00733BAE">
              <w:rPr>
                <w:rFonts w:ascii="Arial" w:eastAsia="Calibri" w:hAnsi="Arial" w:cs="Arial"/>
                <w:sz w:val="17"/>
                <w:szCs w:val="17"/>
              </w:rPr>
              <w:t xml:space="preserve">, </w:t>
            </w:r>
            <w:r w:rsidR="00733BAE" w:rsidRPr="00733BAE">
              <w:rPr>
                <w:rFonts w:ascii="Arial" w:eastAsia="Calibri" w:hAnsi="Arial" w:cs="Arial"/>
                <w:b/>
                <w:sz w:val="17"/>
                <w:szCs w:val="17"/>
              </w:rPr>
              <w:t>erityisesti suullisessa viestinässä</w:t>
            </w:r>
          </w:p>
          <w:p w:rsidR="00C41D07" w:rsidRPr="00C41D07" w:rsidRDefault="00C41D07" w:rsidP="00C41D0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7"/>
                <w:szCs w:val="17"/>
              </w:rPr>
            </w:pPr>
            <w:proofErr w:type="gramStart"/>
            <w:r w:rsidRPr="00C41D07">
              <w:rPr>
                <w:rFonts w:ascii="Arial" w:eastAsia="Calibri" w:hAnsi="Arial" w:cs="Arial"/>
                <w:sz w:val="17"/>
                <w:szCs w:val="17"/>
              </w:rPr>
              <w:t>-</w:t>
            </w:r>
            <w:proofErr w:type="gramEnd"/>
            <w:r w:rsidRPr="00C41D07">
              <w:rPr>
                <w:rFonts w:ascii="Arial" w:eastAsia="Calibri" w:hAnsi="Arial" w:cs="Arial"/>
                <w:sz w:val="17"/>
                <w:szCs w:val="17"/>
              </w:rPr>
              <w:t xml:space="preserve"> toteuttaa opetussuunnitelman aihekokonaisuutta "Kulttuuri-identiteetti ja kansainvälisyys"</w:t>
            </w:r>
          </w:p>
          <w:p w:rsidR="00C41D07" w:rsidRPr="00C41D07" w:rsidRDefault="00C41D07" w:rsidP="00C41D0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7"/>
                <w:szCs w:val="17"/>
              </w:rPr>
            </w:pPr>
            <w:proofErr w:type="gramStart"/>
            <w:r w:rsidRPr="00C41D07">
              <w:rPr>
                <w:rFonts w:ascii="Arial" w:eastAsia="Calibri" w:hAnsi="Arial" w:cs="Arial"/>
                <w:sz w:val="17"/>
                <w:szCs w:val="17"/>
              </w:rPr>
              <w:t>-</w:t>
            </w:r>
            <w:proofErr w:type="gramEnd"/>
            <w:r w:rsidRPr="00C41D07">
              <w:rPr>
                <w:rFonts w:ascii="Arial" w:eastAsia="Calibri" w:hAnsi="Arial" w:cs="Arial"/>
                <w:sz w:val="17"/>
                <w:szCs w:val="17"/>
              </w:rPr>
              <w:t xml:space="preserve"> luoda mahdollisuus yhdenvertaiseen ja monipuoliseen kansainvälisten </w:t>
            </w:r>
            <w:proofErr w:type="spellStart"/>
            <w:r w:rsidRPr="00C41D07">
              <w:rPr>
                <w:rFonts w:ascii="Arial" w:eastAsia="Calibri" w:hAnsi="Arial" w:cs="Arial"/>
                <w:sz w:val="17"/>
                <w:szCs w:val="17"/>
              </w:rPr>
              <w:t>valmiusten</w:t>
            </w:r>
            <w:proofErr w:type="spellEnd"/>
            <w:r>
              <w:rPr>
                <w:rFonts w:ascii="Arial" w:eastAsia="Calibri" w:hAnsi="Arial" w:cs="Arial"/>
                <w:sz w:val="17"/>
                <w:szCs w:val="17"/>
              </w:rPr>
              <w:t xml:space="preserve"> oppimiseen Lapin alueella</w:t>
            </w:r>
          </w:p>
          <w:p w:rsidR="00C41D07" w:rsidRPr="00C41D07" w:rsidRDefault="00C41D07" w:rsidP="00C41D07">
            <w:pPr>
              <w:rPr>
                <w:rFonts w:ascii="Arial" w:eastAsia="Calibri" w:hAnsi="Arial" w:cs="Arial"/>
                <w:sz w:val="17"/>
                <w:szCs w:val="17"/>
              </w:rPr>
            </w:pPr>
            <w:proofErr w:type="gramStart"/>
            <w:r w:rsidRPr="00C41D07">
              <w:rPr>
                <w:rFonts w:ascii="Arial" w:eastAsia="Calibri" w:hAnsi="Arial" w:cs="Arial"/>
                <w:sz w:val="17"/>
                <w:szCs w:val="17"/>
              </w:rPr>
              <w:t>-</w:t>
            </w:r>
            <w:proofErr w:type="gramEnd"/>
            <w:r w:rsidRPr="00C41D07">
              <w:rPr>
                <w:rFonts w:ascii="Arial" w:eastAsia="Calibri" w:hAnsi="Arial" w:cs="Arial"/>
                <w:sz w:val="17"/>
                <w:szCs w:val="17"/>
              </w:rPr>
              <w:t xml:space="preserve"> kehittää kansainvälisiä toimintatapoja edistämään kestävää kehitystä: kehittää ja hyödyntää kansainvälisen toiminnan eri tasoja eli asenteiden kansainvälisyyttä, kotikansainvälisyyttä ja kansallista kansainvälisyyttä. Näillä toiminnan tasoilla on pieni hiilijalanjälki mutta vaikuttavuutta kansainvälistymisessä.</w:t>
            </w:r>
          </w:p>
          <w:p w:rsidR="00C41D07" w:rsidRDefault="00C41D07" w:rsidP="00D53D3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</w:p>
          <w:p w:rsidR="00D53D3E" w:rsidRDefault="00C41D07" w:rsidP="00D53D3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</w:t>
            </w:r>
            <w:r w:rsidR="00D53D3E">
              <w:rPr>
                <w:rFonts w:ascii="Calibri" w:eastAsia="Calibri" w:hAnsi="Calibri" w:cs="Calibri"/>
              </w:rPr>
              <w:t>ielileiri järjestettiin Rovanie</w:t>
            </w:r>
            <w:r>
              <w:rPr>
                <w:rFonts w:ascii="Calibri" w:eastAsia="Calibri" w:hAnsi="Calibri" w:cs="Calibri"/>
              </w:rPr>
              <w:t xml:space="preserve">mellä 20.–22.2.2013 </w:t>
            </w:r>
            <w:r w:rsidR="00D53D3E" w:rsidRPr="00D53D3E">
              <w:rPr>
                <w:rFonts w:ascii="Calibri" w:eastAsia="Calibri" w:hAnsi="Calibri" w:cs="Calibri"/>
              </w:rPr>
              <w:t>perusopetuksessa A2- ja B2-kieliä opiskeleville oppilaill</w:t>
            </w:r>
            <w:r w:rsidR="00D53D3E">
              <w:rPr>
                <w:rFonts w:ascii="Calibri" w:eastAsia="Calibri" w:hAnsi="Calibri" w:cs="Calibri"/>
              </w:rPr>
              <w:t>e 6-9 luokilla. Leiripaikkana oli</w:t>
            </w:r>
            <w:r w:rsidR="00D53D3E" w:rsidRPr="00D53D3E">
              <w:rPr>
                <w:rFonts w:ascii="Calibri" w:eastAsia="Calibri" w:hAnsi="Calibri" w:cs="Calibri"/>
              </w:rPr>
              <w:t xml:space="preserve"> Rovaniemen seurakunnan </w:t>
            </w:r>
            <w:proofErr w:type="spellStart"/>
            <w:r w:rsidR="00D53D3E" w:rsidRPr="00D53D3E">
              <w:rPr>
                <w:rFonts w:ascii="Calibri" w:eastAsia="Calibri" w:hAnsi="Calibri" w:cs="Calibri"/>
              </w:rPr>
              <w:t>Norvajärven</w:t>
            </w:r>
            <w:proofErr w:type="spellEnd"/>
            <w:r w:rsidR="00D53D3E" w:rsidRPr="00D53D3E">
              <w:rPr>
                <w:rFonts w:ascii="Calibri" w:eastAsia="Calibri" w:hAnsi="Calibri" w:cs="Calibri"/>
              </w:rPr>
              <w:t xml:space="preserve"> leirikeskus</w:t>
            </w:r>
            <w:r w:rsidR="00D53D3E">
              <w:rPr>
                <w:rFonts w:ascii="Calibri" w:eastAsia="Calibri" w:hAnsi="Calibri" w:cs="Calibri"/>
              </w:rPr>
              <w:t xml:space="preserve">. Kielileirin ohjaajina toimivat kohdekieliä </w:t>
            </w:r>
            <w:r w:rsidR="00D53D3E" w:rsidRPr="00D53D3E">
              <w:rPr>
                <w:rFonts w:ascii="Calibri" w:eastAsia="Calibri" w:hAnsi="Calibri" w:cs="Calibri"/>
              </w:rPr>
              <w:t xml:space="preserve">ranska, saksa </w:t>
            </w:r>
            <w:r w:rsidR="00D53D3E">
              <w:rPr>
                <w:rFonts w:ascii="Calibri" w:eastAsia="Calibri" w:hAnsi="Calibri" w:cs="Calibri"/>
              </w:rPr>
              <w:t>ja venäjä äidinkielinään puhuvat vaihto-opiskelijat</w:t>
            </w:r>
            <w:r w:rsidR="00444541">
              <w:rPr>
                <w:rFonts w:ascii="Calibri" w:eastAsia="Calibri" w:hAnsi="Calibri" w:cs="Calibri"/>
              </w:rPr>
              <w:t xml:space="preserve"> </w:t>
            </w:r>
            <w:r w:rsidR="00D53D3E">
              <w:rPr>
                <w:rFonts w:ascii="Calibri" w:eastAsia="Calibri" w:hAnsi="Calibri" w:cs="Calibri"/>
              </w:rPr>
              <w:t xml:space="preserve">Lapin yliopistosta. </w:t>
            </w:r>
            <w:r w:rsidR="00D53D3E" w:rsidRPr="00D53D3E">
              <w:rPr>
                <w:rFonts w:ascii="Calibri" w:eastAsia="Calibri" w:hAnsi="Calibri" w:cs="Calibri"/>
              </w:rPr>
              <w:t>Tällä tavoin tuetaan</w:t>
            </w:r>
            <w:r w:rsidR="00D53D3E">
              <w:rPr>
                <w:rFonts w:ascii="Calibri" w:eastAsia="Calibri" w:hAnsi="Calibri" w:cs="Calibri"/>
              </w:rPr>
              <w:t xml:space="preserve"> kansainvälisyyttä </w:t>
            </w:r>
            <w:r w:rsidR="00D53D3E" w:rsidRPr="00D53D3E">
              <w:rPr>
                <w:rFonts w:ascii="Calibri" w:eastAsia="Calibri" w:hAnsi="Calibri" w:cs="Calibri"/>
              </w:rPr>
              <w:t>kotikansainvälisyydessä ja kansal</w:t>
            </w:r>
            <w:r w:rsidR="00D53D3E">
              <w:rPr>
                <w:rFonts w:ascii="Calibri" w:eastAsia="Calibri" w:hAnsi="Calibri" w:cs="Calibri"/>
              </w:rPr>
              <w:t>lista kansainvälisyyttä.  Ruotsin työpajaohjaajina toimivat Oulun yliopistossa skandinaavisia kieliä opiskelevat, äidinkielenään suomea puhuvat opiskelijat</w:t>
            </w:r>
            <w:r w:rsidR="00B656D3">
              <w:rPr>
                <w:rFonts w:ascii="Calibri" w:eastAsia="Calibri" w:hAnsi="Calibri" w:cs="Calibri"/>
              </w:rPr>
              <w:t xml:space="preserve"> (rekrytoinnista vastasi Svenska </w:t>
            </w:r>
            <w:proofErr w:type="spellStart"/>
            <w:r w:rsidR="00B656D3">
              <w:rPr>
                <w:rFonts w:ascii="Calibri" w:eastAsia="Calibri" w:hAnsi="Calibri" w:cs="Calibri"/>
              </w:rPr>
              <w:t>nu!-Hanasaari</w:t>
            </w:r>
            <w:proofErr w:type="spellEnd"/>
            <w:r w:rsidR="00B656D3">
              <w:rPr>
                <w:rFonts w:ascii="Calibri" w:eastAsia="Calibri" w:hAnsi="Calibri" w:cs="Calibri"/>
              </w:rPr>
              <w:t xml:space="preserve"> </w:t>
            </w:r>
            <w:proofErr w:type="gramStart"/>
            <w:r w:rsidR="00B656D3">
              <w:rPr>
                <w:rFonts w:ascii="Calibri" w:eastAsia="Calibri" w:hAnsi="Calibri" w:cs="Calibri"/>
              </w:rPr>
              <w:t>–organisaatio</w:t>
            </w:r>
            <w:proofErr w:type="gramEnd"/>
            <w:r w:rsidR="00B656D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B656D3">
              <w:rPr>
                <w:rFonts w:ascii="Calibri" w:eastAsia="Calibri" w:hAnsi="Calibri" w:cs="Calibri"/>
              </w:rPr>
              <w:t>Tiinaliisa</w:t>
            </w:r>
            <w:proofErr w:type="spellEnd"/>
            <w:r w:rsidR="00B656D3">
              <w:rPr>
                <w:rFonts w:ascii="Calibri" w:eastAsia="Calibri" w:hAnsi="Calibri" w:cs="Calibri"/>
              </w:rPr>
              <w:t xml:space="preserve"> Granholmin johdolla). </w:t>
            </w:r>
            <w:r w:rsidR="00D53D3E">
              <w:rPr>
                <w:rFonts w:ascii="Calibri" w:eastAsia="Calibri" w:hAnsi="Calibri" w:cs="Calibri"/>
              </w:rPr>
              <w:t>O</w:t>
            </w:r>
            <w:r w:rsidR="00D53D3E" w:rsidRPr="00D53D3E">
              <w:rPr>
                <w:rFonts w:ascii="Calibri" w:eastAsia="Calibri" w:hAnsi="Calibri" w:cs="Calibri"/>
              </w:rPr>
              <w:t>piskelevien opiskelijoiden hyödyntäminen edistää myös asenteiden kansainvälisyyttä, kun oppilaille</w:t>
            </w:r>
            <w:r w:rsidR="00D53D3E">
              <w:rPr>
                <w:rFonts w:ascii="Calibri" w:eastAsia="Calibri" w:hAnsi="Calibri" w:cs="Calibri"/>
              </w:rPr>
              <w:t xml:space="preserve"> </w:t>
            </w:r>
            <w:r w:rsidR="00D53D3E" w:rsidRPr="00D53D3E">
              <w:rPr>
                <w:rFonts w:ascii="Calibri" w:eastAsia="Calibri" w:hAnsi="Calibri" w:cs="Calibri"/>
              </w:rPr>
              <w:t>välittyy tietoisuus kielitaidon merkityksellisyydestä ylemmän ja korkea-asteen opinnoissa ja oman</w:t>
            </w:r>
            <w:r w:rsidR="00D53D3E">
              <w:rPr>
                <w:rFonts w:ascii="Calibri" w:eastAsia="Calibri" w:hAnsi="Calibri" w:cs="Calibri"/>
              </w:rPr>
              <w:t xml:space="preserve"> </w:t>
            </w:r>
            <w:r w:rsidR="00D53D3E" w:rsidRPr="00D53D3E">
              <w:rPr>
                <w:rFonts w:ascii="Calibri" w:eastAsia="Calibri" w:hAnsi="Calibri" w:cs="Calibri"/>
              </w:rPr>
              <w:t>maakunnan voimavaroista ja mahdollisuuksista kielten ja kulttuurien välisessä yhteistyössä.</w:t>
            </w:r>
          </w:p>
          <w:p w:rsidR="00707E15" w:rsidRDefault="00707E15" w:rsidP="00D53D3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</w:p>
          <w:p w:rsidR="00707E15" w:rsidRDefault="00444541" w:rsidP="00707E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Leiriohjaajia rekrytoitiin Lapin yliopistosta ja muista oppilaitoksista (rekrytointi-ilmoitus, </w:t>
            </w:r>
            <w:r w:rsidR="00490C47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 xml:space="preserve">iite 1). </w:t>
            </w:r>
            <w:proofErr w:type="spellStart"/>
            <w:r w:rsidR="00707E15">
              <w:rPr>
                <w:rFonts w:ascii="Calibri" w:eastAsia="Calibri" w:hAnsi="Calibri" w:cs="Calibri"/>
              </w:rPr>
              <w:t>Lei</w:t>
            </w:r>
            <w:r>
              <w:rPr>
                <w:rFonts w:ascii="Calibri" w:eastAsia="Calibri" w:hAnsi="Calibri" w:cs="Calibri"/>
              </w:rPr>
              <w:t>riohjaajakandidaateja</w:t>
            </w:r>
            <w:proofErr w:type="spellEnd"/>
            <w:r w:rsidR="0025785E">
              <w:rPr>
                <w:rFonts w:ascii="Calibri" w:eastAsia="Calibri" w:hAnsi="Calibri" w:cs="Calibri"/>
              </w:rPr>
              <w:t xml:space="preserve"> pyydettiin toimittamaan ansioluettelo sekä</w:t>
            </w:r>
            <w:r w:rsidR="00071640">
              <w:rPr>
                <w:rFonts w:ascii="Calibri" w:eastAsia="Calibri" w:hAnsi="Calibri" w:cs="Calibri"/>
              </w:rPr>
              <w:t xml:space="preserve"> </w:t>
            </w:r>
            <w:r w:rsidR="00707E15">
              <w:rPr>
                <w:rFonts w:ascii="Calibri" w:eastAsia="Calibri" w:hAnsi="Calibri" w:cs="Calibri"/>
              </w:rPr>
              <w:t xml:space="preserve">kuvaus </w:t>
            </w:r>
            <w:r w:rsidR="00071640">
              <w:rPr>
                <w:rFonts w:ascii="Calibri" w:eastAsia="Calibri" w:hAnsi="Calibri" w:cs="Calibri"/>
              </w:rPr>
              <w:t>toteutettavasta työpajasta</w:t>
            </w:r>
            <w:r>
              <w:rPr>
                <w:rFonts w:ascii="Calibri" w:eastAsia="Calibri" w:hAnsi="Calibri" w:cs="Calibri"/>
              </w:rPr>
              <w:t xml:space="preserve"> ja siitä miten</w:t>
            </w:r>
            <w:r w:rsidR="0025785E">
              <w:rPr>
                <w:rFonts w:ascii="Calibri" w:eastAsia="Calibri" w:hAnsi="Calibri" w:cs="Calibri"/>
              </w:rPr>
              <w:t xml:space="preserve"> leirin tavoitteet</w:t>
            </w:r>
            <w:r>
              <w:rPr>
                <w:rFonts w:ascii="Calibri" w:eastAsia="Calibri" w:hAnsi="Calibri" w:cs="Calibri"/>
              </w:rPr>
              <w:t xml:space="preserve"> toteutuvat työpajassa</w:t>
            </w:r>
            <w:r w:rsidR="00707E15">
              <w:rPr>
                <w:rFonts w:ascii="Calibri" w:eastAsia="Calibri" w:hAnsi="Calibri" w:cs="Calibri"/>
              </w:rPr>
              <w:t xml:space="preserve">.  </w:t>
            </w:r>
            <w:r w:rsidR="00707E15">
              <w:rPr>
                <w:rFonts w:ascii="Calibri" w:eastAsia="Calibri" w:hAnsi="Calibri" w:cs="Calibri"/>
              </w:rPr>
              <w:lastRenderedPageBreak/>
              <w:t xml:space="preserve">Leiriohjaajilta edellytettiin </w:t>
            </w:r>
            <w:r w:rsidR="00707E15" w:rsidRPr="00D53D3E">
              <w:rPr>
                <w:rFonts w:ascii="Calibri" w:eastAsia="Calibri" w:hAnsi="Calibri" w:cs="Calibri"/>
              </w:rPr>
              <w:t>k</w:t>
            </w:r>
            <w:r w:rsidR="00707E15">
              <w:rPr>
                <w:rFonts w:ascii="Calibri" w:eastAsia="Calibri" w:hAnsi="Calibri" w:cs="Calibri"/>
              </w:rPr>
              <w:t xml:space="preserve">ykyä toimia perusopetusikäisten nuorten kanssa. Valitut leiriohjaajat osallistuivat henkilökohtaisten ohjausten ohella kahteen, osin AC-ympäristössä toteutettuun, </w:t>
            </w:r>
            <w:proofErr w:type="spellStart"/>
            <w:r w:rsidR="00707E15">
              <w:rPr>
                <w:rFonts w:ascii="Calibri" w:eastAsia="Calibri" w:hAnsi="Calibri" w:cs="Calibri"/>
              </w:rPr>
              <w:t>tutorointipalaveriin</w:t>
            </w:r>
            <w:proofErr w:type="spellEnd"/>
            <w:r w:rsidR="00707E15">
              <w:rPr>
                <w:rFonts w:ascii="Calibri" w:eastAsia="Calibri" w:hAnsi="Calibri" w:cs="Calibri"/>
              </w:rPr>
              <w:t xml:space="preserve">, joissa käsiteltiin pedagogisia lähtökohtia oppimisen, myönteisen ilmapiirin ja ryhmäkoheesion näkökulmista, sekä leirin käytännön järjestelyitä ja ohjaajien vastuita. </w:t>
            </w:r>
            <w:r>
              <w:rPr>
                <w:rFonts w:ascii="Calibri" w:eastAsia="Calibri" w:hAnsi="Calibri" w:cs="Calibri"/>
              </w:rPr>
              <w:t>(</w:t>
            </w:r>
            <w:proofErr w:type="spellStart"/>
            <w:r>
              <w:rPr>
                <w:rFonts w:ascii="Calibri" w:eastAsia="Calibri" w:hAnsi="Calibri" w:cs="Calibri"/>
              </w:rPr>
              <w:t>Leirohjaajien</w:t>
            </w:r>
            <w:proofErr w:type="spellEnd"/>
            <w:r>
              <w:rPr>
                <w:rFonts w:ascii="Calibri" w:eastAsia="Calibri" w:hAnsi="Calibri" w:cs="Calibri"/>
              </w:rPr>
              <w:t xml:space="preserve"> tehtä</w:t>
            </w:r>
            <w:r w:rsidR="00490C47">
              <w:rPr>
                <w:rFonts w:ascii="Calibri" w:eastAsia="Calibri" w:hAnsi="Calibri" w:cs="Calibri"/>
              </w:rPr>
              <w:t>vät ja vastuut,</w:t>
            </w:r>
            <w:r>
              <w:rPr>
                <w:rFonts w:ascii="Calibri" w:eastAsia="Calibri" w:hAnsi="Calibri" w:cs="Calibri"/>
              </w:rPr>
              <w:t xml:space="preserve"> liite 2). Juridisesti leirin vastuuhenkilöinä toimivat opettajat eri kunnista.</w:t>
            </w:r>
          </w:p>
          <w:p w:rsidR="00707E15" w:rsidRDefault="00707E15" w:rsidP="00D53D3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</w:p>
          <w:p w:rsidR="00B6573E" w:rsidRDefault="00707E15" w:rsidP="00D53D3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Leirille osallistui yhteensä 78 oppilasta, Enontekiön, Utsjoen, Kolarin, Kemijärven, Kemin, Rovaniemen, Sodankylän ja Posion kunnista.  Oppilaiden kuljetus tapahtui pääosin julkisilla kulkuneuvoilla</w:t>
            </w:r>
            <w:r w:rsidR="00B07D88">
              <w:rPr>
                <w:rFonts w:ascii="Calibri" w:eastAsia="Calibri" w:hAnsi="Calibri" w:cs="Calibri"/>
              </w:rPr>
              <w:t xml:space="preserve">. Oppilaiden kuljetuksia valvoivat oman kunnan opettajat, joista osa jäi leirille </w:t>
            </w:r>
            <w:r>
              <w:rPr>
                <w:rFonts w:ascii="Calibri" w:eastAsia="Calibri" w:hAnsi="Calibri" w:cs="Calibri"/>
              </w:rPr>
              <w:t>valvojaopet</w:t>
            </w:r>
            <w:r w:rsidR="00B07D88">
              <w:rPr>
                <w:rFonts w:ascii="Calibri" w:eastAsia="Calibri" w:hAnsi="Calibri" w:cs="Calibri"/>
              </w:rPr>
              <w:t>tajiksi.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B07D88">
              <w:rPr>
                <w:rFonts w:ascii="Calibri" w:eastAsia="Calibri" w:hAnsi="Calibri" w:cs="Calibri"/>
              </w:rPr>
              <w:t xml:space="preserve">Oppilaita ja oppilaiden huoltajia tiedotettiin leiristä </w:t>
            </w:r>
            <w:r w:rsidR="00B6573E">
              <w:rPr>
                <w:rFonts w:ascii="Calibri" w:eastAsia="Calibri" w:hAnsi="Calibri" w:cs="Calibri"/>
              </w:rPr>
              <w:t>en</w:t>
            </w:r>
            <w:r w:rsidR="00071640">
              <w:rPr>
                <w:rFonts w:ascii="Calibri" w:eastAsia="Calibri" w:hAnsi="Calibri" w:cs="Calibri"/>
              </w:rPr>
              <w:t>simmäisen kerran elokuussa luku</w:t>
            </w:r>
            <w:r w:rsidR="00B6573E">
              <w:rPr>
                <w:rFonts w:ascii="Calibri" w:eastAsia="Calibri" w:hAnsi="Calibri" w:cs="Calibri"/>
              </w:rPr>
              <w:t>vuoden</w:t>
            </w:r>
            <w:r w:rsidR="00B07D88">
              <w:rPr>
                <w:rFonts w:ascii="Calibri" w:eastAsia="Calibri" w:hAnsi="Calibri" w:cs="Calibri"/>
              </w:rPr>
              <w:t xml:space="preserve"> alussa, jolloin koulut merkitsivät kielileirin työsuunnitelmiinsa.</w:t>
            </w:r>
            <w:r w:rsidR="00444541">
              <w:rPr>
                <w:rFonts w:ascii="Calibri" w:eastAsia="Calibri" w:hAnsi="Calibri" w:cs="Calibri"/>
              </w:rPr>
              <w:t xml:space="preserve"> (Esimerkki tiedotteesta oppilaille ja huoltajille, </w:t>
            </w:r>
            <w:r w:rsidR="00490C47">
              <w:rPr>
                <w:rFonts w:ascii="Calibri" w:eastAsia="Calibri" w:hAnsi="Calibri" w:cs="Calibri"/>
              </w:rPr>
              <w:t>l</w:t>
            </w:r>
            <w:r w:rsidR="00444541">
              <w:rPr>
                <w:rFonts w:ascii="Calibri" w:eastAsia="Calibri" w:hAnsi="Calibri" w:cs="Calibri"/>
              </w:rPr>
              <w:t>iite 3).</w:t>
            </w:r>
            <w:r w:rsidR="00B07D88">
              <w:rPr>
                <w:rFonts w:ascii="Calibri" w:eastAsia="Calibri" w:hAnsi="Calibri" w:cs="Calibri"/>
              </w:rPr>
              <w:t xml:space="preserve"> Tämä vahvisti leirin olevan osa koulun toimintaa</w:t>
            </w:r>
            <w:r w:rsidR="00490C47">
              <w:rPr>
                <w:rFonts w:ascii="Calibri" w:eastAsia="Calibri" w:hAnsi="Calibri" w:cs="Calibri"/>
              </w:rPr>
              <w:t xml:space="preserve"> eikä leirille osallistumista kirjattu poissaoloksi. Täten leiriin ja leiriläisiin pätivät kuntatasolla laaditut vakuutusehdot. Koulun toimintana leirillä noudatettiin yleisiä järjestyssääntöjä (kielileirin järjestyssäännöt, liite 4)</w:t>
            </w:r>
            <w:r w:rsidR="00B07D88">
              <w:rPr>
                <w:rFonts w:ascii="Calibri" w:eastAsia="Calibri" w:hAnsi="Calibri" w:cs="Calibri"/>
              </w:rPr>
              <w:t>. Oppilaat allekirjoittivat huoltajiensa kanssa sitoumuksen järjestys</w:t>
            </w:r>
            <w:r w:rsidR="00B6573E">
              <w:rPr>
                <w:rFonts w:ascii="Calibri" w:eastAsia="Calibri" w:hAnsi="Calibri" w:cs="Calibri"/>
              </w:rPr>
              <w:t>sääntöjen noudattamisesta ja huoltajat määrittivät mahdolliset terveyteen ja allergioihin liittyvät ohjeistukset sekä luvan medianäkyvyydestä</w:t>
            </w:r>
            <w:r w:rsidR="00490C47">
              <w:rPr>
                <w:rFonts w:ascii="Calibri" w:eastAsia="Calibri" w:hAnsi="Calibri" w:cs="Calibri"/>
              </w:rPr>
              <w:t xml:space="preserve"> (sitoumus, liite 5)</w:t>
            </w:r>
            <w:r w:rsidR="00B6573E">
              <w:rPr>
                <w:rFonts w:ascii="Calibri" w:eastAsia="Calibri" w:hAnsi="Calibri" w:cs="Calibri"/>
              </w:rPr>
              <w:t>.</w:t>
            </w:r>
          </w:p>
          <w:p w:rsidR="00B6573E" w:rsidRDefault="00B6573E" w:rsidP="00D53D3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</w:p>
          <w:p w:rsidR="00D53D3E" w:rsidRDefault="00707E15" w:rsidP="0007164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 w:rsidR="00D53D3E" w:rsidRPr="00D53D3E">
              <w:rPr>
                <w:rFonts w:ascii="Calibri" w:eastAsia="Calibri" w:hAnsi="Calibri" w:cs="Calibri"/>
              </w:rPr>
              <w:t>ppilaat osallistu</w:t>
            </w:r>
            <w:r w:rsidR="00B6573E">
              <w:rPr>
                <w:rFonts w:ascii="Calibri" w:eastAsia="Calibri" w:hAnsi="Calibri" w:cs="Calibri"/>
              </w:rPr>
              <w:t xml:space="preserve">ivat </w:t>
            </w:r>
            <w:r w:rsidR="00D53D3E" w:rsidRPr="00D53D3E">
              <w:rPr>
                <w:rFonts w:ascii="Calibri" w:eastAsia="Calibri" w:hAnsi="Calibri" w:cs="Calibri"/>
              </w:rPr>
              <w:t>valitsemansa kohdekielen työ</w:t>
            </w:r>
            <w:r w:rsidR="00B6573E">
              <w:rPr>
                <w:rFonts w:ascii="Calibri" w:eastAsia="Calibri" w:hAnsi="Calibri" w:cs="Calibri"/>
              </w:rPr>
              <w:t xml:space="preserve">pajaan, </w:t>
            </w:r>
            <w:r w:rsidR="00071640">
              <w:rPr>
                <w:rFonts w:ascii="Calibri" w:eastAsia="Calibri" w:hAnsi="Calibri" w:cs="Calibri"/>
              </w:rPr>
              <w:t>jossa toimittiin projektiluonteisesti koko leirin ajan. Näin tavoiteltiin syvällisempiä kielenoppimistilanteita.  O</w:t>
            </w:r>
            <w:r w:rsidR="00B6573E">
              <w:rPr>
                <w:rFonts w:ascii="Calibri" w:eastAsia="Calibri" w:hAnsi="Calibri" w:cs="Calibri"/>
              </w:rPr>
              <w:t>hjaajat käyttivät opiskeltavaa kieltä toiminnallisesti, opp</w:t>
            </w:r>
            <w:r w:rsidR="00071640">
              <w:rPr>
                <w:rFonts w:ascii="Calibri" w:eastAsia="Calibri" w:hAnsi="Calibri" w:cs="Calibri"/>
              </w:rPr>
              <w:t>ilaiden lähtötasot huomioiden ja oppilaita ohjattiin</w:t>
            </w:r>
            <w:r w:rsidR="00B6573E">
              <w:rPr>
                <w:rFonts w:ascii="Calibri" w:eastAsia="Calibri" w:hAnsi="Calibri" w:cs="Calibri"/>
              </w:rPr>
              <w:t xml:space="preserve"> käyttämään kieltä</w:t>
            </w:r>
            <w:r w:rsidR="00071640">
              <w:rPr>
                <w:rFonts w:ascii="Calibri" w:eastAsia="Calibri" w:hAnsi="Calibri" w:cs="Calibri"/>
              </w:rPr>
              <w:t xml:space="preserve"> erilaisten aktiviteettien ja sisältöjen avulla (vrt. </w:t>
            </w:r>
            <w:proofErr w:type="spellStart"/>
            <w:r w:rsidR="00071640">
              <w:rPr>
                <w:rFonts w:ascii="Calibri" w:eastAsia="Calibri" w:hAnsi="Calibri" w:cs="Calibri"/>
              </w:rPr>
              <w:t>CLIL-opetus</w:t>
            </w:r>
            <w:proofErr w:type="spellEnd"/>
            <w:r w:rsidR="00071640">
              <w:rPr>
                <w:rFonts w:ascii="Calibri" w:eastAsia="Calibri" w:hAnsi="Calibri" w:cs="Calibri"/>
              </w:rPr>
              <w:t>)</w:t>
            </w:r>
            <w:r w:rsidR="00B6573E">
              <w:rPr>
                <w:rFonts w:ascii="Calibri" w:eastAsia="Calibri" w:hAnsi="Calibri" w:cs="Calibri"/>
              </w:rPr>
              <w:t>. Kielen tuottamisen ohella tärkeää oli myönteisen ja innostavan ilmapiirin luominen, jossa ohjaajat onnistuivat e</w:t>
            </w:r>
            <w:r w:rsidR="0025785E">
              <w:rPr>
                <w:rFonts w:ascii="Calibri" w:eastAsia="Calibri" w:hAnsi="Calibri" w:cs="Calibri"/>
              </w:rPr>
              <w:t xml:space="preserve">rittäin hyvin. </w:t>
            </w:r>
          </w:p>
          <w:p w:rsidR="00071640" w:rsidRPr="00D53D3E" w:rsidRDefault="00071640" w:rsidP="0007164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</w:p>
          <w:p w:rsidR="00E85208" w:rsidRDefault="0025785E" w:rsidP="00D53D3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Leiriohjaajien vastuihin kuului toteuttaa</w:t>
            </w:r>
            <w:r w:rsidR="00863065">
              <w:rPr>
                <w:rFonts w:ascii="Calibri" w:eastAsia="Calibri" w:hAnsi="Calibri" w:cs="Calibri"/>
              </w:rPr>
              <w:t xml:space="preserve"> ulkoaktiviteetit koko ryhmälle ja </w:t>
            </w:r>
            <w:r>
              <w:rPr>
                <w:rFonts w:ascii="Calibri" w:eastAsia="Calibri" w:hAnsi="Calibri" w:cs="Calibri"/>
              </w:rPr>
              <w:t>tutustumisaktiviteetit ryhmäytymiseen</w:t>
            </w:r>
            <w:r w:rsidR="00863065">
              <w:rPr>
                <w:rFonts w:ascii="Calibri" w:eastAsia="Calibri" w:hAnsi="Calibri" w:cs="Calibri"/>
              </w:rPr>
              <w:t xml:space="preserve">.  Yksi </w:t>
            </w:r>
            <w:proofErr w:type="spellStart"/>
            <w:r w:rsidR="00863065">
              <w:rPr>
                <w:rFonts w:ascii="Calibri" w:eastAsia="Calibri" w:hAnsi="Calibri" w:cs="Calibri"/>
              </w:rPr>
              <w:t>ryhmäytymistä</w:t>
            </w:r>
            <w:proofErr w:type="spellEnd"/>
            <w:r w:rsidR="00863065">
              <w:rPr>
                <w:rFonts w:ascii="Calibri" w:eastAsia="Calibri" w:hAnsi="Calibri" w:cs="Calibri"/>
              </w:rPr>
              <w:t xml:space="preserve"> edistävä tehtävä liittyi kielileirin aloitukseen joulupukin luona Joulupukin pajakylässä</w:t>
            </w:r>
            <w:r w:rsidR="00B35A5C">
              <w:rPr>
                <w:rFonts w:ascii="Calibri" w:eastAsia="Calibri" w:hAnsi="Calibri" w:cs="Calibri"/>
              </w:rPr>
              <w:t xml:space="preserve"> (leiriohjelma, liite 6)</w:t>
            </w:r>
            <w:r w:rsidR="00863065">
              <w:rPr>
                <w:rFonts w:ascii="Calibri" w:eastAsia="Calibri" w:hAnsi="Calibri" w:cs="Calibri"/>
              </w:rPr>
              <w:t xml:space="preserve">. </w:t>
            </w:r>
            <w:r w:rsidR="00E85208">
              <w:rPr>
                <w:rFonts w:ascii="Calibri" w:eastAsia="Calibri" w:hAnsi="Calibri" w:cs="Calibri"/>
              </w:rPr>
              <w:t xml:space="preserve">Kotikansainvälisyyttä haluttiin edistää myös kutsumalla leirin avaukseen paikallisia kielten yhdistyksiä, jotka toivat tervehdyksen tuleville kielten ja kulttuurien </w:t>
            </w:r>
            <w:proofErr w:type="spellStart"/>
            <w:r w:rsidR="00E85208">
              <w:rPr>
                <w:rFonts w:ascii="Calibri" w:eastAsia="Calibri" w:hAnsi="Calibri" w:cs="Calibri"/>
              </w:rPr>
              <w:t>moniosaajille</w:t>
            </w:r>
            <w:proofErr w:type="spellEnd"/>
            <w:r w:rsidR="00E85208">
              <w:rPr>
                <w:rFonts w:ascii="Calibri" w:eastAsia="Calibri" w:hAnsi="Calibri" w:cs="Calibri"/>
              </w:rPr>
              <w:t>.</w:t>
            </w:r>
          </w:p>
          <w:p w:rsidR="00E85208" w:rsidRDefault="00E85208" w:rsidP="00D53D3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</w:p>
          <w:p w:rsidR="00D53D3E" w:rsidRDefault="00863065" w:rsidP="00D53D3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Leiriohjaajien vetämät työpajat määräytyivät ohjaajien omien kiinnostusten ja vahvuuksien perusteella</w:t>
            </w:r>
            <w:r w:rsidRPr="00D53D3E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 xml:space="preserve"> Saksan kolmessa työpajassa toteutettiin draamaa, </w:t>
            </w:r>
            <w:proofErr w:type="spellStart"/>
            <w:r>
              <w:rPr>
                <w:rFonts w:ascii="Calibri" w:eastAsia="Calibri" w:hAnsi="Calibri" w:cs="Calibri"/>
              </w:rPr>
              <w:t>Foto-story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–menetelmällä</w:t>
            </w:r>
            <w:proofErr w:type="gramEnd"/>
            <w:r>
              <w:rPr>
                <w:rFonts w:ascii="Calibri" w:eastAsia="Calibri" w:hAnsi="Calibri" w:cs="Calibri"/>
              </w:rPr>
              <w:t xml:space="preserve"> tarinan kerrontaa sekä </w:t>
            </w:r>
            <w:proofErr w:type="spellStart"/>
            <w:r>
              <w:rPr>
                <w:rFonts w:ascii="Calibri" w:eastAsia="Calibri" w:hAnsi="Calibri" w:cs="Calibri"/>
              </w:rPr>
              <w:t>skräppäys-askartelun</w:t>
            </w:r>
            <w:proofErr w:type="spellEnd"/>
            <w:r>
              <w:rPr>
                <w:rFonts w:ascii="Calibri" w:eastAsia="Calibri" w:hAnsi="Calibri" w:cs="Calibri"/>
              </w:rPr>
              <w:t xml:space="preserve"> avulla kulttuurituntemusta. Ranskan pajassa toteutettiin tilainstallaatio kuplassa, johon tuotettiin runoja ja sanastoa. Venäjän pajassa tuotettiin leiristä uutisvideo. Ruotsin pajoissa keskityttiin ilmaisutaitoon ja draamaan.</w:t>
            </w:r>
            <w:r w:rsidRPr="00D53D3E">
              <w:rPr>
                <w:rFonts w:ascii="Calibri" w:eastAsia="Calibri" w:hAnsi="Calibri" w:cs="Calibri"/>
              </w:rPr>
              <w:t xml:space="preserve"> </w:t>
            </w:r>
            <w:r w:rsidR="00D53D3E" w:rsidRPr="00D53D3E">
              <w:rPr>
                <w:rFonts w:ascii="Calibri" w:eastAsia="Calibri" w:hAnsi="Calibri" w:cs="Calibri"/>
              </w:rPr>
              <w:t>Työpa</w:t>
            </w:r>
            <w:r w:rsidR="0025785E">
              <w:rPr>
                <w:rFonts w:ascii="Calibri" w:eastAsia="Calibri" w:hAnsi="Calibri" w:cs="Calibri"/>
              </w:rPr>
              <w:t xml:space="preserve">jojen jälkeen ensimmäisenä iltana </w:t>
            </w:r>
            <w:r w:rsidR="00C41D07">
              <w:rPr>
                <w:rFonts w:ascii="Calibri" w:eastAsia="Calibri" w:hAnsi="Calibri" w:cs="Calibri"/>
              </w:rPr>
              <w:t xml:space="preserve">tavoitteena oli </w:t>
            </w:r>
            <w:proofErr w:type="spellStart"/>
            <w:r w:rsidR="00C41D07">
              <w:rPr>
                <w:rFonts w:ascii="Calibri" w:eastAsia="Calibri" w:hAnsi="Calibri" w:cs="Calibri"/>
              </w:rPr>
              <w:t>ryhmäytyä</w:t>
            </w:r>
            <w:proofErr w:type="spellEnd"/>
            <w:r w:rsidR="00C41D07">
              <w:rPr>
                <w:rFonts w:ascii="Calibri" w:eastAsia="Calibri" w:hAnsi="Calibri" w:cs="Calibri"/>
              </w:rPr>
              <w:t xml:space="preserve"> ja luoda myönteinen ja rento ilmapiiri, jotta edistettäisiin positiivisten emootioiden sitoutumista kielten opiskeluun (käytännössä tämä tarkoitti</w:t>
            </w:r>
            <w:r w:rsidR="0025785E">
              <w:rPr>
                <w:rFonts w:ascii="Calibri" w:eastAsia="Calibri" w:hAnsi="Calibri" w:cs="Calibri"/>
              </w:rPr>
              <w:t xml:space="preserve"> saunomista, makkaranpaist</w:t>
            </w:r>
            <w:r w:rsidR="00C41D07">
              <w:rPr>
                <w:rFonts w:ascii="Calibri" w:eastAsia="Calibri" w:hAnsi="Calibri" w:cs="Calibri"/>
              </w:rPr>
              <w:t xml:space="preserve">oa ja </w:t>
            </w:r>
            <w:proofErr w:type="spellStart"/>
            <w:r w:rsidR="00C41D07">
              <w:rPr>
                <w:rFonts w:ascii="Calibri" w:eastAsia="Calibri" w:hAnsi="Calibri" w:cs="Calibri"/>
              </w:rPr>
              <w:t>kv-musisointia</w:t>
            </w:r>
            <w:proofErr w:type="spellEnd"/>
            <w:r w:rsidR="00C41D07">
              <w:rPr>
                <w:rFonts w:ascii="Calibri" w:eastAsia="Calibri" w:hAnsi="Calibri" w:cs="Calibri"/>
              </w:rPr>
              <w:t xml:space="preserve"> ulkokodalla</w:t>
            </w:r>
            <w:r w:rsidR="0025785E">
              <w:rPr>
                <w:rFonts w:ascii="Calibri" w:eastAsia="Calibri" w:hAnsi="Calibri" w:cs="Calibri"/>
              </w:rPr>
              <w:t>). Toisena iltana tutustuttiin tuotettuihin töihin, katseltiin draamaesitykset ja leirillä tuotetut videot.</w:t>
            </w:r>
            <w:r w:rsidR="00444541">
              <w:rPr>
                <w:rFonts w:ascii="Calibri" w:eastAsia="Calibri" w:hAnsi="Calibri" w:cs="Calibri"/>
              </w:rPr>
              <w:t xml:space="preserve"> </w:t>
            </w:r>
            <w:r w:rsidR="00B35A5C">
              <w:rPr>
                <w:rFonts w:ascii="Calibri" w:eastAsia="Calibri" w:hAnsi="Calibri" w:cs="Calibri"/>
              </w:rPr>
              <w:t xml:space="preserve"> Kielileirin tuotoksiin voi tutustua osoitteessa </w:t>
            </w:r>
            <w:hyperlink r:id="rId6" w:history="1">
              <w:r w:rsidR="00E85208" w:rsidRPr="00F8550E">
                <w:rPr>
                  <w:rStyle w:val="Hyperlinkki"/>
                  <w:rFonts w:ascii="Calibri" w:eastAsia="Calibri" w:hAnsi="Calibri" w:cs="Calibri"/>
                </w:rPr>
                <w:t>http://www.peda.net/veraja/rovaniemi/saari/kielet/kielitivolilappi/kielileiri</w:t>
              </w:r>
            </w:hyperlink>
          </w:p>
          <w:p w:rsidR="0094661C" w:rsidRDefault="0094661C" w:rsidP="00D53D3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</w:p>
          <w:p w:rsidR="0094661C" w:rsidRDefault="0094661C" w:rsidP="00D53D3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Leiriohjaajille laadittiin todistukset tehtävästä ansioluetteloon liitettäväksi (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Certfication,liite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7)</w:t>
            </w:r>
          </w:p>
          <w:p w:rsidR="00E85208" w:rsidRDefault="00E85208" w:rsidP="00D53D3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</w:p>
          <w:p w:rsidR="00E85208" w:rsidRPr="00D53D3E" w:rsidRDefault="00E85208" w:rsidP="00D53D3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Leiri sai näkyvyyttä alueellisessa mediassa maakuntalehdessä (Lapin kansa) sekä Pohjois-Suomen alueuutisissa. </w:t>
            </w:r>
          </w:p>
          <w:p w:rsidR="00571A9D" w:rsidRPr="00571A9D" w:rsidRDefault="00571A9D" w:rsidP="00863065">
            <w:pPr>
              <w:rPr>
                <w:sz w:val="24"/>
              </w:rPr>
            </w:pPr>
          </w:p>
        </w:tc>
      </w:tr>
      <w:tr w:rsidR="00571A9D" w:rsidTr="00445DE7">
        <w:tc>
          <w:tcPr>
            <w:tcW w:w="1834" w:type="dxa"/>
          </w:tcPr>
          <w:p w:rsidR="00571A9D" w:rsidRPr="00571A9D" w:rsidRDefault="00571A9D">
            <w:pPr>
              <w:rPr>
                <w:sz w:val="18"/>
              </w:rPr>
            </w:pPr>
            <w:r w:rsidRPr="00571A9D">
              <w:rPr>
                <w:sz w:val="18"/>
              </w:rPr>
              <w:lastRenderedPageBreak/>
              <w:t>Käytännön kokemuksia</w:t>
            </w:r>
          </w:p>
        </w:tc>
        <w:tc>
          <w:tcPr>
            <w:tcW w:w="8020" w:type="dxa"/>
          </w:tcPr>
          <w:p w:rsidR="00571A9D" w:rsidRDefault="00B35A5C" w:rsidP="00E85208">
            <w:pPr>
              <w:pStyle w:val="Luettelokappale"/>
              <w:numPr>
                <w:ilvl w:val="0"/>
                <w:numId w:val="1"/>
              </w:numPr>
              <w:rPr>
                <w:sz w:val="24"/>
              </w:rPr>
            </w:pPr>
            <w:proofErr w:type="gramStart"/>
            <w:r w:rsidRPr="00E85208">
              <w:rPr>
                <w:sz w:val="24"/>
              </w:rPr>
              <w:t>Kielileirin yksityi</w:t>
            </w:r>
            <w:r w:rsidR="00733BAE">
              <w:rPr>
                <w:sz w:val="24"/>
              </w:rPr>
              <w:t>skohtainen suunnittelu tärkeää</w:t>
            </w:r>
            <w:r w:rsidRPr="00E85208">
              <w:rPr>
                <w:sz w:val="24"/>
              </w:rPr>
              <w:t>.</w:t>
            </w:r>
            <w:proofErr w:type="gramEnd"/>
            <w:r w:rsidRPr="00E85208">
              <w:rPr>
                <w:sz w:val="24"/>
              </w:rPr>
              <w:t xml:space="preserve"> Leiri toteutuu kuin itsestään, mikäli kaikilla toteuttajilla on tarkka tieto siitä miten leiri etenee ja mitkä ovat heidän vastuunsa ja velvollisuutensa.</w:t>
            </w:r>
          </w:p>
          <w:p w:rsidR="00E85208" w:rsidRDefault="00E85208" w:rsidP="00E85208">
            <w:pPr>
              <w:pStyle w:val="Luettelokappale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Työpajojen sisällöt ja toteuttaminen ovat edelly</w:t>
            </w:r>
            <w:r w:rsidR="00733BAE">
              <w:rPr>
                <w:sz w:val="24"/>
              </w:rPr>
              <w:t xml:space="preserve">tyksiä leirin </w:t>
            </w:r>
            <w:r>
              <w:rPr>
                <w:sz w:val="24"/>
              </w:rPr>
              <w:t xml:space="preserve">onnistumiselle. </w:t>
            </w:r>
            <w:proofErr w:type="spellStart"/>
            <w:r>
              <w:rPr>
                <w:sz w:val="24"/>
              </w:rPr>
              <w:t>Tutorointiin</w:t>
            </w:r>
            <w:proofErr w:type="spellEnd"/>
            <w:r>
              <w:rPr>
                <w:sz w:val="24"/>
              </w:rPr>
              <w:t xml:space="preserve"> tulee varata aikaa. </w:t>
            </w:r>
            <w:r w:rsidR="00733BAE">
              <w:rPr>
                <w:sz w:val="24"/>
              </w:rPr>
              <w:t>Työpajojen suunnittelussa lähtökohtana voi olla esimerkiksi projektityönä työpajassa toteutettava, ideaalinen tuotos: miten tuohon tuotokseen päästään siten että leirin tavoitteet toteutuvat.</w:t>
            </w:r>
          </w:p>
          <w:p w:rsidR="00B35A5C" w:rsidRDefault="00B35A5C" w:rsidP="00B35A5C">
            <w:pPr>
              <w:pStyle w:val="Luettelokappale"/>
              <w:numPr>
                <w:ilvl w:val="0"/>
                <w:numId w:val="1"/>
              </w:numPr>
              <w:rPr>
                <w:sz w:val="24"/>
              </w:rPr>
            </w:pPr>
            <w:r w:rsidRPr="00E85208">
              <w:rPr>
                <w:sz w:val="24"/>
              </w:rPr>
              <w:t xml:space="preserve">Tiedottaminen on yksi tärkeä kulmakivi. Tiedottamisessa on otettava huomioon, kuntien koulutoimen johtajat, rehtorit, opettajat, leiriohjaajat, oppilaat, huoltajat, muut toiminnassa mukana olevat oppilaitokset, </w:t>
            </w:r>
            <w:r w:rsidR="00E85208">
              <w:rPr>
                <w:sz w:val="24"/>
              </w:rPr>
              <w:t>paika</w:t>
            </w:r>
            <w:r w:rsidR="0094661C">
              <w:rPr>
                <w:sz w:val="24"/>
              </w:rPr>
              <w:t xml:space="preserve">lliset kielten yhdistykset, </w:t>
            </w:r>
            <w:r w:rsidR="00E85208">
              <w:rPr>
                <w:sz w:val="24"/>
              </w:rPr>
              <w:t>muut mahdolliset leiriä tukevat tahot (esim. yritykset</w:t>
            </w:r>
            <w:r w:rsidR="00B656D3">
              <w:rPr>
                <w:sz w:val="24"/>
              </w:rPr>
              <w:t>, organisaatiot</w:t>
            </w:r>
            <w:r w:rsidR="00E85208">
              <w:rPr>
                <w:sz w:val="24"/>
              </w:rPr>
              <w:t>)</w:t>
            </w:r>
            <w:r w:rsidR="0094661C">
              <w:rPr>
                <w:sz w:val="24"/>
              </w:rPr>
              <w:t xml:space="preserve">, media, majoitusorganisaatio, ruokahuolto, leirikeskuksen kiinteistönhoitajat, </w:t>
            </w:r>
            <w:proofErr w:type="spellStart"/>
            <w:r w:rsidR="0094661C">
              <w:rPr>
                <w:sz w:val="24"/>
              </w:rPr>
              <w:t>it-konsultit</w:t>
            </w:r>
            <w:proofErr w:type="spellEnd"/>
          </w:p>
          <w:p w:rsidR="00733BAE" w:rsidRDefault="00733BAE" w:rsidP="00B35A5C">
            <w:pPr>
              <w:pStyle w:val="Luettelokappale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Leirikeskus on </w:t>
            </w:r>
            <w:proofErr w:type="spellStart"/>
            <w:r>
              <w:rPr>
                <w:sz w:val="24"/>
              </w:rPr>
              <w:t>infrana</w:t>
            </w:r>
            <w:proofErr w:type="spellEnd"/>
            <w:r>
              <w:rPr>
                <w:sz w:val="24"/>
              </w:rPr>
              <w:t xml:space="preserve"> optimaalinen, mikäli ajanmukainen teknologian käyttö on mahdollista ja mikäli käytettävissä on auditorio tai muu </w:t>
            </w:r>
            <w:r w:rsidR="00643533">
              <w:rPr>
                <w:sz w:val="24"/>
              </w:rPr>
              <w:t xml:space="preserve">suurempi tila </w:t>
            </w:r>
            <w:r>
              <w:rPr>
                <w:sz w:val="24"/>
              </w:rPr>
              <w:t>digitaalisten esitysten katseluun</w:t>
            </w:r>
            <w:r w:rsidR="00643533">
              <w:rPr>
                <w:sz w:val="24"/>
              </w:rPr>
              <w:t xml:space="preserve"> yhteiseen toimintaan</w:t>
            </w:r>
            <w:r>
              <w:rPr>
                <w:sz w:val="24"/>
              </w:rPr>
              <w:t xml:space="preserve">. Koulut ovat valmiimpia teknologian ja tarvittavien tilojen suhteen, mutta leirikeskusten majoittumis- ja ruokailujärjestelyt tukevat paremmin </w:t>
            </w:r>
            <w:r w:rsidR="00643533">
              <w:rPr>
                <w:sz w:val="24"/>
              </w:rPr>
              <w:t>leirin työrauhaa.</w:t>
            </w:r>
          </w:p>
          <w:p w:rsidR="0094661C" w:rsidRPr="00E85208" w:rsidRDefault="0094661C" w:rsidP="00B35A5C">
            <w:pPr>
              <w:pStyle w:val="Luettelokappale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Ensiavun saatavuuden huolehtiminen</w:t>
            </w:r>
          </w:p>
        </w:tc>
      </w:tr>
      <w:tr w:rsidR="00445DE7" w:rsidTr="00CD19D5">
        <w:tc>
          <w:tcPr>
            <w:tcW w:w="9854" w:type="dxa"/>
            <w:gridSpan w:val="2"/>
          </w:tcPr>
          <w:p w:rsidR="00445DE7" w:rsidRPr="00445DE7" w:rsidRDefault="00445DE7" w:rsidP="00445DE7">
            <w:pPr>
              <w:jc w:val="center"/>
              <w:rPr>
                <w:sz w:val="24"/>
              </w:rPr>
            </w:pPr>
            <w:r w:rsidRPr="00445DE7">
              <w:rPr>
                <w:sz w:val="24"/>
              </w:rPr>
              <w:t>M</w:t>
            </w:r>
            <w:r>
              <w:rPr>
                <w:sz w:val="24"/>
              </w:rPr>
              <w:t>ENETELMÄN SOVELTAMINEN</w:t>
            </w:r>
          </w:p>
        </w:tc>
      </w:tr>
      <w:tr w:rsidR="00571A9D" w:rsidTr="00445DE7">
        <w:tc>
          <w:tcPr>
            <w:tcW w:w="1834" w:type="dxa"/>
          </w:tcPr>
          <w:p w:rsidR="00571A9D" w:rsidRPr="00571A9D" w:rsidRDefault="00571A9D">
            <w:pPr>
              <w:rPr>
                <w:sz w:val="18"/>
              </w:rPr>
            </w:pPr>
            <w:r>
              <w:rPr>
                <w:sz w:val="18"/>
              </w:rPr>
              <w:t>Käyttötarkoitus</w:t>
            </w:r>
          </w:p>
        </w:tc>
        <w:tc>
          <w:tcPr>
            <w:tcW w:w="8020" w:type="dxa"/>
          </w:tcPr>
          <w:p w:rsidR="00571A9D" w:rsidRPr="00643533" w:rsidRDefault="00643533">
            <w:pPr>
              <w:rPr>
                <w:rFonts w:ascii="Arial" w:eastAsia="Calibri" w:hAnsi="Arial" w:cs="Arial"/>
                <w:sz w:val="17"/>
                <w:szCs w:val="17"/>
              </w:rPr>
            </w:pPr>
            <w:r>
              <w:rPr>
                <w:sz w:val="24"/>
              </w:rPr>
              <w:t xml:space="preserve">Tukea ja kannustaa vapaaehtoisia vieraita kieliä valinneita oppilaita käyttämään ja hyödyntämään valitsemiaan kieliä, yhteisöllisen oppimisen edistäminen, monikielisyyden ja </w:t>
            </w:r>
            <w:r w:rsidR="0094661C">
              <w:rPr>
                <w:sz w:val="24"/>
              </w:rPr>
              <w:t>-kulttuurisuuden</w:t>
            </w:r>
            <w:r>
              <w:rPr>
                <w:sz w:val="24"/>
              </w:rPr>
              <w:t xml:space="preserve"> edistäminen, kansainvälisyyden edistäminen asenteiden tasolla, myönteisten mielikuvien liittäminen vieraiden kielten opiskeluun</w:t>
            </w:r>
          </w:p>
        </w:tc>
      </w:tr>
      <w:tr w:rsidR="00571A9D" w:rsidTr="00445DE7">
        <w:tc>
          <w:tcPr>
            <w:tcW w:w="1834" w:type="dxa"/>
          </w:tcPr>
          <w:p w:rsidR="00571A9D" w:rsidRPr="00571A9D" w:rsidRDefault="00571A9D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Tavittavat</w:t>
            </w:r>
            <w:proofErr w:type="spellEnd"/>
            <w:r>
              <w:rPr>
                <w:sz w:val="18"/>
              </w:rPr>
              <w:t xml:space="preserve"> resurssit</w:t>
            </w:r>
          </w:p>
        </w:tc>
        <w:tc>
          <w:tcPr>
            <w:tcW w:w="8020" w:type="dxa"/>
          </w:tcPr>
          <w:p w:rsidR="00571A9D" w:rsidRDefault="00643533" w:rsidP="00643533">
            <w:pPr>
              <w:pStyle w:val="Luettelokappale"/>
              <w:numPr>
                <w:ilvl w:val="0"/>
                <w:numId w:val="1"/>
              </w:numPr>
              <w:rPr>
                <w:sz w:val="24"/>
              </w:rPr>
            </w:pPr>
            <w:r w:rsidRPr="00643533">
              <w:rPr>
                <w:sz w:val="24"/>
              </w:rPr>
              <w:t xml:space="preserve">Palkat: koordinaattori, toiminnassa mukana olevat opettajat (kokouspalkkiot), </w:t>
            </w:r>
            <w:r>
              <w:rPr>
                <w:sz w:val="24"/>
              </w:rPr>
              <w:t xml:space="preserve">työpajojen </w:t>
            </w:r>
            <w:r w:rsidRPr="00643533">
              <w:rPr>
                <w:sz w:val="24"/>
              </w:rPr>
              <w:t>ohjaajat</w:t>
            </w:r>
          </w:p>
          <w:p w:rsidR="0094661C" w:rsidRDefault="0094661C" w:rsidP="00643533">
            <w:pPr>
              <w:pStyle w:val="Luettelokappale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Kuljetuskustannukset: oppilaat, opettajat</w:t>
            </w:r>
          </w:p>
          <w:p w:rsidR="0094661C" w:rsidRDefault="0094661C" w:rsidP="00643533">
            <w:pPr>
              <w:pStyle w:val="Luettelokappale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Materiaalit: työpajat, tiedotus, teknologia</w:t>
            </w:r>
          </w:p>
          <w:p w:rsidR="00643533" w:rsidRPr="0094661C" w:rsidRDefault="0094661C" w:rsidP="00643533">
            <w:pPr>
              <w:pStyle w:val="Luettelokappale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Majoitus: yöpymiset, ruokailut, muiden tilojen vuokrat</w:t>
            </w:r>
          </w:p>
        </w:tc>
      </w:tr>
      <w:tr w:rsidR="00571A9D" w:rsidTr="00445DE7">
        <w:tc>
          <w:tcPr>
            <w:tcW w:w="1834" w:type="dxa"/>
          </w:tcPr>
          <w:p w:rsidR="00571A9D" w:rsidRPr="00571A9D" w:rsidRDefault="00571A9D">
            <w:pPr>
              <w:rPr>
                <w:sz w:val="18"/>
              </w:rPr>
            </w:pPr>
            <w:r>
              <w:rPr>
                <w:sz w:val="18"/>
              </w:rPr>
              <w:t xml:space="preserve">Soveltaessa opettava </w:t>
            </w:r>
            <w:proofErr w:type="spellStart"/>
            <w:r>
              <w:rPr>
                <w:sz w:val="18"/>
              </w:rPr>
              <w:t>huomiooon</w:t>
            </w:r>
            <w:proofErr w:type="spellEnd"/>
          </w:p>
        </w:tc>
        <w:tc>
          <w:tcPr>
            <w:tcW w:w="8020" w:type="dxa"/>
          </w:tcPr>
          <w:p w:rsidR="00571A9D" w:rsidRPr="00571A9D" w:rsidRDefault="00643533">
            <w:pPr>
              <w:rPr>
                <w:sz w:val="24"/>
              </w:rPr>
            </w:pPr>
            <w:r>
              <w:rPr>
                <w:sz w:val="24"/>
              </w:rPr>
              <w:t>Ks. käytännön koke</w:t>
            </w:r>
            <w:r w:rsidR="005326B6">
              <w:rPr>
                <w:sz w:val="24"/>
              </w:rPr>
              <w:t>mukset</w:t>
            </w:r>
          </w:p>
        </w:tc>
      </w:tr>
      <w:tr w:rsidR="00445DE7" w:rsidTr="00CD19D5">
        <w:tc>
          <w:tcPr>
            <w:tcW w:w="9854" w:type="dxa"/>
            <w:gridSpan w:val="2"/>
          </w:tcPr>
          <w:p w:rsidR="00445DE7" w:rsidRPr="00571A9D" w:rsidRDefault="00445DE7" w:rsidP="00445D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LIITTEET JA LINKIT</w:t>
            </w:r>
          </w:p>
        </w:tc>
      </w:tr>
      <w:tr w:rsidR="00571A9D" w:rsidTr="00445DE7">
        <w:tc>
          <w:tcPr>
            <w:tcW w:w="1834" w:type="dxa"/>
          </w:tcPr>
          <w:p w:rsidR="00571A9D" w:rsidRPr="00571A9D" w:rsidRDefault="00445DE7" w:rsidP="00445DE7">
            <w:pPr>
              <w:rPr>
                <w:sz w:val="18"/>
              </w:rPr>
            </w:pPr>
            <w:r>
              <w:rPr>
                <w:sz w:val="18"/>
              </w:rPr>
              <w:t xml:space="preserve">Linkin osoite </w:t>
            </w:r>
          </w:p>
        </w:tc>
        <w:tc>
          <w:tcPr>
            <w:tcW w:w="8020" w:type="dxa"/>
          </w:tcPr>
          <w:p w:rsidR="00643533" w:rsidRDefault="001E4B7A" w:rsidP="00643533">
            <w:pPr>
              <w:rPr>
                <w:rFonts w:ascii="Arial" w:eastAsia="Calibri" w:hAnsi="Arial" w:cs="Arial"/>
                <w:sz w:val="17"/>
                <w:szCs w:val="17"/>
              </w:rPr>
            </w:pPr>
            <w:hyperlink r:id="rId7" w:history="1">
              <w:r w:rsidR="006E484D" w:rsidRPr="00182BB7">
                <w:rPr>
                  <w:rStyle w:val="Hyperlinkki"/>
                  <w:rFonts w:ascii="Arial" w:eastAsia="Calibri" w:hAnsi="Arial" w:cs="Arial"/>
                  <w:sz w:val="17"/>
                  <w:szCs w:val="17"/>
                </w:rPr>
                <w:t>http://www.peda.net/veraja/rovaniemi/saari/kielet/kielitivolilappi/kielileiri</w:t>
              </w:r>
            </w:hyperlink>
          </w:p>
          <w:p w:rsidR="00571A9D" w:rsidRDefault="006E484D">
            <w:pPr>
              <w:rPr>
                <w:sz w:val="16"/>
                <w:szCs w:val="16"/>
              </w:rPr>
            </w:pPr>
            <w:hyperlink r:id="rId8" w:history="1">
              <w:r w:rsidRPr="00182BB7">
                <w:rPr>
                  <w:rStyle w:val="Hyperlinkki"/>
                  <w:sz w:val="16"/>
                  <w:szCs w:val="16"/>
                </w:rPr>
                <w:t>https://www.dropbox.com/s/kbsdtgaza7uwb3e/Russian%20news%20from%20Kielitivoli%20Camp%20School.wmv</w:t>
              </w:r>
            </w:hyperlink>
          </w:p>
          <w:p w:rsidR="006E484D" w:rsidRDefault="001E4B7A">
            <w:pPr>
              <w:rPr>
                <w:sz w:val="16"/>
                <w:szCs w:val="16"/>
              </w:rPr>
            </w:pPr>
            <w:hyperlink r:id="rId9" w:anchor="/play" w:history="1">
              <w:r w:rsidR="006E484D" w:rsidRPr="00182BB7">
                <w:rPr>
                  <w:rStyle w:val="Hyperlinkki"/>
                  <w:sz w:val="16"/>
                  <w:szCs w:val="16"/>
                </w:rPr>
                <w:t>http://areena.yle.fi/tv/1840466/#/play</w:t>
              </w:r>
            </w:hyperlink>
          </w:p>
          <w:p w:rsidR="006E484D" w:rsidRPr="006E484D" w:rsidRDefault="006E484D">
            <w:pPr>
              <w:rPr>
                <w:sz w:val="16"/>
                <w:szCs w:val="16"/>
              </w:rPr>
            </w:pPr>
          </w:p>
        </w:tc>
      </w:tr>
      <w:tr w:rsidR="00445DE7" w:rsidTr="00445DE7">
        <w:tc>
          <w:tcPr>
            <w:tcW w:w="1834" w:type="dxa"/>
          </w:tcPr>
          <w:p w:rsidR="00445DE7" w:rsidRPr="00571A9D" w:rsidRDefault="00445DE7" w:rsidP="00445DE7">
            <w:pPr>
              <w:rPr>
                <w:sz w:val="18"/>
              </w:rPr>
            </w:pPr>
            <w:r>
              <w:rPr>
                <w:sz w:val="18"/>
              </w:rPr>
              <w:t>Linkin nimi</w:t>
            </w:r>
          </w:p>
        </w:tc>
        <w:tc>
          <w:tcPr>
            <w:tcW w:w="8020" w:type="dxa"/>
          </w:tcPr>
          <w:p w:rsidR="00445DE7" w:rsidRDefault="005326B6">
            <w:pPr>
              <w:rPr>
                <w:sz w:val="24"/>
              </w:rPr>
            </w:pPr>
            <w:r>
              <w:rPr>
                <w:sz w:val="24"/>
              </w:rPr>
              <w:t xml:space="preserve">Kielileiri </w:t>
            </w:r>
            <w:proofErr w:type="spellStart"/>
            <w:r>
              <w:rPr>
                <w:sz w:val="24"/>
              </w:rPr>
              <w:t>Norvajärvellä</w:t>
            </w:r>
            <w:proofErr w:type="spellEnd"/>
            <w:r>
              <w:rPr>
                <w:sz w:val="24"/>
              </w:rPr>
              <w:t xml:space="preserve"> 2013</w:t>
            </w:r>
          </w:p>
          <w:p w:rsidR="006E484D" w:rsidRDefault="006E484D">
            <w:pPr>
              <w:rPr>
                <w:sz w:val="24"/>
              </w:rPr>
            </w:pPr>
            <w:r>
              <w:rPr>
                <w:sz w:val="24"/>
              </w:rPr>
              <w:t>Leiriuutiset venäjäksi</w:t>
            </w:r>
          </w:p>
          <w:p w:rsidR="006E484D" w:rsidRPr="00571A9D" w:rsidRDefault="006E484D">
            <w:pPr>
              <w:rPr>
                <w:sz w:val="24"/>
              </w:rPr>
            </w:pPr>
            <w:r>
              <w:rPr>
                <w:sz w:val="24"/>
              </w:rPr>
              <w:t>Kielileiri alueuutisissa</w:t>
            </w:r>
          </w:p>
        </w:tc>
      </w:tr>
      <w:tr w:rsidR="00445DE7" w:rsidTr="00445DE7">
        <w:tc>
          <w:tcPr>
            <w:tcW w:w="1834" w:type="dxa"/>
          </w:tcPr>
          <w:p w:rsidR="00445DE7" w:rsidRPr="00571A9D" w:rsidRDefault="00445DE7">
            <w:pPr>
              <w:rPr>
                <w:sz w:val="18"/>
              </w:rPr>
            </w:pPr>
            <w:r>
              <w:rPr>
                <w:sz w:val="18"/>
              </w:rPr>
              <w:t>Linkin kuvaus</w:t>
            </w:r>
          </w:p>
        </w:tc>
        <w:tc>
          <w:tcPr>
            <w:tcW w:w="8020" w:type="dxa"/>
          </w:tcPr>
          <w:p w:rsidR="00445DE7" w:rsidRPr="00571A9D" w:rsidRDefault="00B656D3">
            <w:pPr>
              <w:rPr>
                <w:sz w:val="24"/>
              </w:rPr>
            </w:pPr>
            <w:r>
              <w:rPr>
                <w:sz w:val="24"/>
              </w:rPr>
              <w:t xml:space="preserve">Linkistä avautuu sivusto, jonne on koottu </w:t>
            </w:r>
            <w:r w:rsidR="00C34025">
              <w:rPr>
                <w:sz w:val="24"/>
              </w:rPr>
              <w:t xml:space="preserve">tietoa </w:t>
            </w:r>
            <w:r>
              <w:rPr>
                <w:sz w:val="24"/>
              </w:rPr>
              <w:t xml:space="preserve">kielileirin </w:t>
            </w:r>
            <w:r w:rsidR="00C34025">
              <w:rPr>
                <w:sz w:val="24"/>
              </w:rPr>
              <w:t>työpajoista ja niissä toteutetuista tuotoksista</w:t>
            </w:r>
          </w:p>
        </w:tc>
      </w:tr>
      <w:tr w:rsidR="00445DE7" w:rsidTr="00445DE7">
        <w:tc>
          <w:tcPr>
            <w:tcW w:w="1834" w:type="dxa"/>
          </w:tcPr>
          <w:p w:rsidR="00445DE7" w:rsidRPr="00571A9D" w:rsidRDefault="00445DE7">
            <w:pPr>
              <w:rPr>
                <w:sz w:val="18"/>
              </w:rPr>
            </w:pPr>
            <w:r>
              <w:rPr>
                <w:sz w:val="18"/>
              </w:rPr>
              <w:t>Liitteet</w:t>
            </w:r>
          </w:p>
        </w:tc>
        <w:tc>
          <w:tcPr>
            <w:tcW w:w="8020" w:type="dxa"/>
          </w:tcPr>
          <w:p w:rsidR="00445DE7" w:rsidRPr="00571A9D" w:rsidRDefault="000171F3">
            <w:pPr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Huom</w:t>
            </w:r>
            <w:proofErr w:type="spellEnd"/>
            <w:r>
              <w:rPr>
                <w:sz w:val="24"/>
              </w:rPr>
              <w:t xml:space="preserve">! Liitteitä ei ole viety verkkoon) Rekrytointi-ilmoitus, liite 1; Kielileirin </w:t>
            </w:r>
            <w:r>
              <w:rPr>
                <w:sz w:val="24"/>
              </w:rPr>
              <w:lastRenderedPageBreak/>
              <w:t xml:space="preserve">järjestyssäännöt, liite 2; Oppilaan sitoumus, liite 3; Kutsu leirille ja leiriohjelma, liite 4; </w:t>
            </w:r>
            <w:proofErr w:type="spellStart"/>
            <w:r>
              <w:rPr>
                <w:sz w:val="24"/>
              </w:rPr>
              <w:t>Certfication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Employment</w:t>
            </w:r>
            <w:proofErr w:type="spellEnd"/>
            <w:r>
              <w:rPr>
                <w:sz w:val="24"/>
              </w:rPr>
              <w:t>, liite 5</w:t>
            </w:r>
          </w:p>
        </w:tc>
      </w:tr>
      <w:tr w:rsidR="00445DE7" w:rsidTr="00CD19D5">
        <w:tc>
          <w:tcPr>
            <w:tcW w:w="9854" w:type="dxa"/>
            <w:gridSpan w:val="2"/>
          </w:tcPr>
          <w:p w:rsidR="00445DE7" w:rsidRPr="00571A9D" w:rsidRDefault="00445DE7" w:rsidP="00445DE7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TOTEUTTAJAN TIEDOT</w:t>
            </w:r>
          </w:p>
        </w:tc>
      </w:tr>
      <w:tr w:rsidR="00445DE7" w:rsidTr="00445DE7">
        <w:tc>
          <w:tcPr>
            <w:tcW w:w="1834" w:type="dxa"/>
          </w:tcPr>
          <w:p w:rsidR="00445DE7" w:rsidRPr="00571A9D" w:rsidRDefault="00445DE7">
            <w:pPr>
              <w:rPr>
                <w:sz w:val="18"/>
              </w:rPr>
            </w:pPr>
            <w:r>
              <w:rPr>
                <w:sz w:val="18"/>
              </w:rPr>
              <w:t>Organisaatio</w:t>
            </w:r>
          </w:p>
        </w:tc>
        <w:tc>
          <w:tcPr>
            <w:tcW w:w="8020" w:type="dxa"/>
          </w:tcPr>
          <w:p w:rsidR="00445DE7" w:rsidRPr="00571A9D" w:rsidRDefault="005326B6">
            <w:pPr>
              <w:rPr>
                <w:sz w:val="24"/>
              </w:rPr>
            </w:pPr>
            <w:r>
              <w:rPr>
                <w:sz w:val="24"/>
              </w:rPr>
              <w:t>Rovaniemen kaupunki</w:t>
            </w:r>
          </w:p>
        </w:tc>
      </w:tr>
      <w:tr w:rsidR="00445DE7" w:rsidTr="00445DE7">
        <w:tc>
          <w:tcPr>
            <w:tcW w:w="1834" w:type="dxa"/>
          </w:tcPr>
          <w:p w:rsidR="00445DE7" w:rsidRPr="00571A9D" w:rsidRDefault="00445DE7">
            <w:pPr>
              <w:rPr>
                <w:sz w:val="18"/>
              </w:rPr>
            </w:pPr>
            <w:r>
              <w:rPr>
                <w:sz w:val="18"/>
              </w:rPr>
              <w:t>Toteuttamisajankohta</w:t>
            </w:r>
          </w:p>
        </w:tc>
        <w:tc>
          <w:tcPr>
            <w:tcW w:w="8020" w:type="dxa"/>
          </w:tcPr>
          <w:p w:rsidR="00445DE7" w:rsidRPr="00571A9D" w:rsidRDefault="005326B6">
            <w:pPr>
              <w:rPr>
                <w:sz w:val="24"/>
              </w:rPr>
            </w:pPr>
            <w:r>
              <w:rPr>
                <w:sz w:val="24"/>
              </w:rPr>
              <w:t>20.–22.2. 2013</w:t>
            </w:r>
          </w:p>
        </w:tc>
      </w:tr>
      <w:tr w:rsidR="00445DE7" w:rsidTr="00445DE7">
        <w:tc>
          <w:tcPr>
            <w:tcW w:w="1834" w:type="dxa"/>
          </w:tcPr>
          <w:p w:rsidR="00445DE7" w:rsidRPr="00571A9D" w:rsidRDefault="00445DE7">
            <w:pPr>
              <w:rPr>
                <w:sz w:val="18"/>
              </w:rPr>
            </w:pPr>
            <w:r>
              <w:rPr>
                <w:sz w:val="18"/>
              </w:rPr>
              <w:t>Yhteyshenkilön nimi</w:t>
            </w:r>
          </w:p>
        </w:tc>
        <w:tc>
          <w:tcPr>
            <w:tcW w:w="8020" w:type="dxa"/>
          </w:tcPr>
          <w:p w:rsidR="00445DE7" w:rsidRPr="00571A9D" w:rsidRDefault="00B656D3">
            <w:pPr>
              <w:rPr>
                <w:sz w:val="24"/>
              </w:rPr>
            </w:pPr>
            <w:r>
              <w:rPr>
                <w:sz w:val="24"/>
              </w:rPr>
              <w:t xml:space="preserve">Heikki </w:t>
            </w:r>
            <w:proofErr w:type="spellStart"/>
            <w:r>
              <w:rPr>
                <w:sz w:val="24"/>
              </w:rPr>
              <w:t>Ervast</w:t>
            </w:r>
            <w:proofErr w:type="spellEnd"/>
            <w:r>
              <w:rPr>
                <w:sz w:val="24"/>
              </w:rPr>
              <w:t xml:space="preserve">, palvelupäällikkö; </w:t>
            </w:r>
            <w:r w:rsidR="005326B6">
              <w:rPr>
                <w:sz w:val="24"/>
              </w:rPr>
              <w:t>Marja-Riitta Kotilainen</w:t>
            </w:r>
            <w:r>
              <w:rPr>
                <w:sz w:val="24"/>
              </w:rPr>
              <w:t>, koordinaattori</w:t>
            </w:r>
          </w:p>
        </w:tc>
      </w:tr>
      <w:tr w:rsidR="00445DE7" w:rsidTr="00445DE7">
        <w:tc>
          <w:tcPr>
            <w:tcW w:w="1834" w:type="dxa"/>
          </w:tcPr>
          <w:p w:rsidR="00445DE7" w:rsidRPr="00571A9D" w:rsidRDefault="00445DE7">
            <w:pPr>
              <w:rPr>
                <w:sz w:val="18"/>
              </w:rPr>
            </w:pPr>
            <w:r>
              <w:rPr>
                <w:sz w:val="18"/>
              </w:rPr>
              <w:t>Yhteyshenkilön organisaatio</w:t>
            </w:r>
          </w:p>
        </w:tc>
        <w:tc>
          <w:tcPr>
            <w:tcW w:w="8020" w:type="dxa"/>
          </w:tcPr>
          <w:p w:rsidR="00445DE7" w:rsidRPr="00571A9D" w:rsidRDefault="005326B6">
            <w:pPr>
              <w:rPr>
                <w:sz w:val="24"/>
              </w:rPr>
            </w:pPr>
            <w:r>
              <w:rPr>
                <w:sz w:val="24"/>
              </w:rPr>
              <w:t>Rovaniemen kaupunki, koulupalvelukeskus</w:t>
            </w:r>
          </w:p>
        </w:tc>
      </w:tr>
      <w:tr w:rsidR="00445DE7" w:rsidTr="00445DE7">
        <w:tc>
          <w:tcPr>
            <w:tcW w:w="1834" w:type="dxa"/>
          </w:tcPr>
          <w:p w:rsidR="00445DE7" w:rsidRPr="00571A9D" w:rsidRDefault="00445DE7">
            <w:pPr>
              <w:rPr>
                <w:sz w:val="18"/>
              </w:rPr>
            </w:pPr>
            <w:r>
              <w:rPr>
                <w:sz w:val="18"/>
              </w:rPr>
              <w:t>Yhteyshenkilön sähköposti</w:t>
            </w:r>
          </w:p>
        </w:tc>
        <w:tc>
          <w:tcPr>
            <w:tcW w:w="8020" w:type="dxa"/>
          </w:tcPr>
          <w:p w:rsidR="00B656D3" w:rsidRDefault="00B656D3">
            <w:pPr>
              <w:rPr>
                <w:sz w:val="24"/>
              </w:rPr>
            </w:pPr>
            <w:r>
              <w:rPr>
                <w:sz w:val="24"/>
              </w:rPr>
              <w:t>heikki.ervat@rovaniemi.fi</w:t>
            </w:r>
          </w:p>
          <w:p w:rsidR="00445DE7" w:rsidRPr="00571A9D" w:rsidRDefault="005326B6">
            <w:pPr>
              <w:rPr>
                <w:sz w:val="24"/>
              </w:rPr>
            </w:pPr>
            <w:r>
              <w:rPr>
                <w:sz w:val="24"/>
              </w:rPr>
              <w:t>marja-riitta.kotilainen@rovaniemi.fi</w:t>
            </w:r>
          </w:p>
        </w:tc>
      </w:tr>
      <w:tr w:rsidR="00445DE7" w:rsidTr="00445DE7">
        <w:tc>
          <w:tcPr>
            <w:tcW w:w="1834" w:type="dxa"/>
          </w:tcPr>
          <w:p w:rsidR="00445DE7" w:rsidRPr="00571A9D" w:rsidRDefault="00445DE7">
            <w:pPr>
              <w:rPr>
                <w:sz w:val="18"/>
              </w:rPr>
            </w:pPr>
            <w:r>
              <w:rPr>
                <w:sz w:val="18"/>
              </w:rPr>
              <w:t>Kumppanitahot</w:t>
            </w:r>
          </w:p>
        </w:tc>
        <w:tc>
          <w:tcPr>
            <w:tcW w:w="8020" w:type="dxa"/>
          </w:tcPr>
          <w:p w:rsidR="00445DE7" w:rsidRPr="00571A9D" w:rsidRDefault="00B656D3" w:rsidP="00C34025">
            <w:pPr>
              <w:rPr>
                <w:sz w:val="24"/>
              </w:rPr>
            </w:pPr>
            <w:r>
              <w:rPr>
                <w:sz w:val="24"/>
              </w:rPr>
              <w:t>Enontekiön, Utsjoen, Kolarin, Kemijärven, Kemin, Sodankylän ja Posion kunnat</w:t>
            </w:r>
            <w:r w:rsidR="00C34025">
              <w:rPr>
                <w:sz w:val="24"/>
              </w:rPr>
              <w:t>/aluekoordinaattorit</w:t>
            </w:r>
            <w:r>
              <w:rPr>
                <w:sz w:val="24"/>
              </w:rPr>
              <w:t>;</w:t>
            </w:r>
            <w:r w:rsidR="00C34025">
              <w:rPr>
                <w:sz w:val="24"/>
              </w:rPr>
              <w:t xml:space="preserve"> Svenska </w:t>
            </w:r>
            <w:proofErr w:type="spellStart"/>
            <w:r w:rsidR="00C34025">
              <w:rPr>
                <w:rFonts w:ascii="Calibri" w:eastAsia="Calibri" w:hAnsi="Calibri" w:cs="Calibri"/>
              </w:rPr>
              <w:t>nu!-Hanasaari</w:t>
            </w:r>
            <w:proofErr w:type="spellEnd"/>
            <w:r w:rsidR="00C34025">
              <w:rPr>
                <w:rFonts w:ascii="Calibri" w:eastAsia="Calibri" w:hAnsi="Calibri" w:cs="Calibri"/>
              </w:rPr>
              <w:t xml:space="preserve"> </w:t>
            </w:r>
            <w:proofErr w:type="gramStart"/>
            <w:r w:rsidR="00C34025">
              <w:rPr>
                <w:rFonts w:ascii="Calibri" w:eastAsia="Calibri" w:hAnsi="Calibri" w:cs="Calibri"/>
              </w:rPr>
              <w:t>–organisaatio</w:t>
            </w:r>
            <w:proofErr w:type="gramEnd"/>
            <w:r w:rsidR="00C34025">
              <w:rPr>
                <w:rFonts w:ascii="Calibri" w:eastAsia="Calibri" w:hAnsi="Calibri" w:cs="Calibri"/>
              </w:rPr>
              <w:t xml:space="preserve">/ </w:t>
            </w:r>
            <w:proofErr w:type="spellStart"/>
            <w:r w:rsidR="00C34025">
              <w:rPr>
                <w:rFonts w:ascii="Calibri" w:eastAsia="Calibri" w:hAnsi="Calibri" w:cs="Calibri"/>
              </w:rPr>
              <w:t>Tiinaliisa</w:t>
            </w:r>
            <w:proofErr w:type="spellEnd"/>
            <w:r w:rsidR="00C34025">
              <w:rPr>
                <w:rFonts w:ascii="Calibri" w:eastAsia="Calibri" w:hAnsi="Calibri" w:cs="Calibri"/>
              </w:rPr>
              <w:t xml:space="preserve"> Granholm; </w:t>
            </w:r>
            <w:r w:rsidR="00C34025">
              <w:rPr>
                <w:sz w:val="24"/>
              </w:rPr>
              <w:t xml:space="preserve">Lapin yliopisto/ Virpi Nurmela; </w:t>
            </w:r>
            <w:r w:rsidR="00C34025">
              <w:rPr>
                <w:rFonts w:ascii="Calibri" w:eastAsia="Calibri" w:hAnsi="Calibri" w:cs="Calibri"/>
              </w:rPr>
              <w:t xml:space="preserve">Rovaniemen seurakunta;  kielten yhdistykset Rovaniemellä (ranska/ Marja Jalkanen; ruotsi/ Pertti Ruokanen; saksa/ Kaisa </w:t>
            </w:r>
            <w:proofErr w:type="spellStart"/>
            <w:r w:rsidR="00C34025">
              <w:rPr>
                <w:rFonts w:ascii="Calibri" w:eastAsia="Calibri" w:hAnsi="Calibri" w:cs="Calibri"/>
              </w:rPr>
              <w:t>Liljeberg-Thronicke</w:t>
            </w:r>
            <w:proofErr w:type="spellEnd"/>
            <w:r w:rsidR="00C34025">
              <w:rPr>
                <w:rFonts w:ascii="Calibri" w:eastAsia="Calibri" w:hAnsi="Calibri" w:cs="Calibri"/>
              </w:rPr>
              <w:t xml:space="preserve">; venäjä/ Leena </w:t>
            </w:r>
            <w:proofErr w:type="spellStart"/>
            <w:r w:rsidR="00C34025">
              <w:rPr>
                <w:rFonts w:ascii="Calibri" w:eastAsia="Calibri" w:hAnsi="Calibri" w:cs="Calibri"/>
              </w:rPr>
              <w:t>Sokero</w:t>
            </w:r>
            <w:proofErr w:type="spellEnd"/>
            <w:r w:rsidR="00C34025">
              <w:rPr>
                <w:rFonts w:ascii="Calibri" w:eastAsia="Calibri" w:hAnsi="Calibri" w:cs="Calibri"/>
              </w:rPr>
              <w:t xml:space="preserve">);  Rovaniemen Citymarket/ Jukka Vornanen; Joulupukin kammari/ Jarmo Kariniemi; Lapin kansa/ Kaisa </w:t>
            </w:r>
            <w:proofErr w:type="spellStart"/>
            <w:r w:rsidR="00C34025">
              <w:rPr>
                <w:rFonts w:ascii="Calibri" w:eastAsia="Calibri" w:hAnsi="Calibri" w:cs="Calibri"/>
              </w:rPr>
              <w:t>Ruokamo</w:t>
            </w:r>
            <w:proofErr w:type="spellEnd"/>
            <w:r w:rsidR="00C34025">
              <w:rPr>
                <w:rFonts w:ascii="Calibri" w:eastAsia="Calibri" w:hAnsi="Calibri" w:cs="Calibri"/>
              </w:rPr>
              <w:t>; Pohjois-Suomen alueuutiset/ Tapio Räihä</w:t>
            </w:r>
          </w:p>
        </w:tc>
      </w:tr>
      <w:tr w:rsidR="00445DE7" w:rsidTr="00CD19D5">
        <w:tc>
          <w:tcPr>
            <w:tcW w:w="9854" w:type="dxa"/>
            <w:gridSpan w:val="2"/>
          </w:tcPr>
          <w:p w:rsidR="00445DE7" w:rsidRPr="00571A9D" w:rsidRDefault="00445DE7" w:rsidP="00445D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LISÄTIEDOT</w:t>
            </w:r>
          </w:p>
        </w:tc>
      </w:tr>
      <w:tr w:rsidR="00445DE7" w:rsidTr="00445DE7">
        <w:tc>
          <w:tcPr>
            <w:tcW w:w="1834" w:type="dxa"/>
          </w:tcPr>
          <w:p w:rsidR="00445DE7" w:rsidRDefault="00445DE7">
            <w:pPr>
              <w:rPr>
                <w:sz w:val="18"/>
              </w:rPr>
            </w:pPr>
            <w:r>
              <w:rPr>
                <w:sz w:val="18"/>
              </w:rPr>
              <w:t>Yhteyshenkilön tiedot</w:t>
            </w:r>
          </w:p>
          <w:p w:rsidR="00445DE7" w:rsidRPr="00571A9D" w:rsidRDefault="00445DE7">
            <w:pPr>
              <w:rPr>
                <w:sz w:val="18"/>
              </w:rPr>
            </w:pPr>
            <w:r>
              <w:rPr>
                <w:sz w:val="18"/>
              </w:rPr>
              <w:t>käsittelijälle</w:t>
            </w:r>
          </w:p>
        </w:tc>
        <w:tc>
          <w:tcPr>
            <w:tcW w:w="8020" w:type="dxa"/>
          </w:tcPr>
          <w:p w:rsidR="00445DE7" w:rsidRDefault="00B656D3">
            <w:pPr>
              <w:rPr>
                <w:sz w:val="24"/>
              </w:rPr>
            </w:pPr>
            <w:r>
              <w:rPr>
                <w:sz w:val="24"/>
              </w:rPr>
              <w:t>Marja-Riitta Kotilainen</w:t>
            </w:r>
          </w:p>
          <w:p w:rsidR="00B656D3" w:rsidRDefault="00B656D3">
            <w:pPr>
              <w:rPr>
                <w:sz w:val="24"/>
              </w:rPr>
            </w:pPr>
            <w:r>
              <w:rPr>
                <w:sz w:val="24"/>
              </w:rPr>
              <w:t>kieltenopettaja,</w:t>
            </w:r>
          </w:p>
          <w:p w:rsidR="00B656D3" w:rsidRPr="00571A9D" w:rsidRDefault="00B656D3">
            <w:pPr>
              <w:rPr>
                <w:sz w:val="24"/>
              </w:rPr>
            </w:pPr>
            <w:r>
              <w:rPr>
                <w:sz w:val="24"/>
              </w:rPr>
              <w:t>koordinaattori, Lapin Kielitivoli</w:t>
            </w:r>
          </w:p>
        </w:tc>
      </w:tr>
      <w:tr w:rsidR="00445DE7" w:rsidTr="00445DE7">
        <w:tc>
          <w:tcPr>
            <w:tcW w:w="1834" w:type="dxa"/>
          </w:tcPr>
          <w:p w:rsidR="00445DE7" w:rsidRPr="00571A9D" w:rsidRDefault="00445DE7">
            <w:pPr>
              <w:rPr>
                <w:sz w:val="18"/>
              </w:rPr>
            </w:pPr>
            <w:r>
              <w:rPr>
                <w:sz w:val="18"/>
              </w:rPr>
              <w:t>Organisaatio</w:t>
            </w:r>
          </w:p>
        </w:tc>
        <w:tc>
          <w:tcPr>
            <w:tcW w:w="8020" w:type="dxa"/>
          </w:tcPr>
          <w:p w:rsidR="00445DE7" w:rsidRPr="00571A9D" w:rsidRDefault="00B656D3">
            <w:pPr>
              <w:rPr>
                <w:sz w:val="24"/>
              </w:rPr>
            </w:pPr>
            <w:r>
              <w:rPr>
                <w:sz w:val="24"/>
              </w:rPr>
              <w:t>Rovaniemen kaupunki, koulupalvelukeskus</w:t>
            </w:r>
          </w:p>
        </w:tc>
      </w:tr>
      <w:tr w:rsidR="00445DE7" w:rsidTr="00445DE7">
        <w:tc>
          <w:tcPr>
            <w:tcW w:w="1834" w:type="dxa"/>
          </w:tcPr>
          <w:p w:rsidR="00445DE7" w:rsidRPr="00571A9D" w:rsidRDefault="00445DE7">
            <w:pPr>
              <w:rPr>
                <w:sz w:val="18"/>
              </w:rPr>
            </w:pPr>
            <w:r>
              <w:rPr>
                <w:sz w:val="18"/>
              </w:rPr>
              <w:t>Yhteyshenkilön puhelinnumero</w:t>
            </w:r>
          </w:p>
        </w:tc>
        <w:tc>
          <w:tcPr>
            <w:tcW w:w="8020" w:type="dxa"/>
          </w:tcPr>
          <w:p w:rsidR="00445DE7" w:rsidRPr="00571A9D" w:rsidRDefault="00B656D3">
            <w:pPr>
              <w:rPr>
                <w:sz w:val="24"/>
              </w:rPr>
            </w:pPr>
            <w:r>
              <w:rPr>
                <w:sz w:val="24"/>
              </w:rPr>
              <w:t>0400 774041</w:t>
            </w:r>
          </w:p>
        </w:tc>
      </w:tr>
      <w:tr w:rsidR="00445DE7" w:rsidTr="00445DE7">
        <w:tc>
          <w:tcPr>
            <w:tcW w:w="1834" w:type="dxa"/>
          </w:tcPr>
          <w:p w:rsidR="00445DE7" w:rsidRPr="00571A9D" w:rsidRDefault="00445DE7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Yhtyshenkilön</w:t>
            </w:r>
            <w:proofErr w:type="spellEnd"/>
            <w:r>
              <w:rPr>
                <w:sz w:val="18"/>
              </w:rPr>
              <w:t xml:space="preserve"> sähköposti</w:t>
            </w:r>
          </w:p>
        </w:tc>
        <w:tc>
          <w:tcPr>
            <w:tcW w:w="8020" w:type="dxa"/>
          </w:tcPr>
          <w:p w:rsidR="00445DE7" w:rsidRPr="00571A9D" w:rsidRDefault="00B656D3">
            <w:pPr>
              <w:rPr>
                <w:sz w:val="24"/>
              </w:rPr>
            </w:pPr>
            <w:r>
              <w:rPr>
                <w:sz w:val="24"/>
              </w:rPr>
              <w:t>marja-riitta.kotilainen@rovaniemi.fi</w:t>
            </w:r>
          </w:p>
        </w:tc>
      </w:tr>
      <w:tr w:rsidR="00445DE7" w:rsidTr="00445DE7">
        <w:tc>
          <w:tcPr>
            <w:tcW w:w="1834" w:type="dxa"/>
          </w:tcPr>
          <w:p w:rsidR="00445DE7" w:rsidRPr="00571A9D" w:rsidRDefault="00445DE7">
            <w:pPr>
              <w:rPr>
                <w:sz w:val="18"/>
              </w:rPr>
            </w:pPr>
            <w:r>
              <w:rPr>
                <w:sz w:val="18"/>
              </w:rPr>
              <w:t>Lisätietoa</w:t>
            </w:r>
          </w:p>
        </w:tc>
        <w:tc>
          <w:tcPr>
            <w:tcW w:w="8020" w:type="dxa"/>
          </w:tcPr>
          <w:p w:rsidR="00445DE7" w:rsidRPr="00571A9D" w:rsidRDefault="00445DE7">
            <w:pPr>
              <w:rPr>
                <w:sz w:val="24"/>
              </w:rPr>
            </w:pPr>
          </w:p>
        </w:tc>
      </w:tr>
    </w:tbl>
    <w:p w:rsidR="00571A9D" w:rsidRDefault="00571A9D"/>
    <w:p w:rsidR="00BF4D5B" w:rsidRDefault="00BF4D5B" w:rsidP="00BF4D5B">
      <w:pPr>
        <w:spacing w:after="0"/>
      </w:pPr>
      <w:r w:rsidRPr="00445DE7">
        <w:rPr>
          <w:b/>
        </w:rPr>
        <w:t xml:space="preserve">Kohderyhmät </w:t>
      </w:r>
      <w:r>
        <w:t>valitaan näistä:</w:t>
      </w:r>
    </w:p>
    <w:p w:rsidR="00445DE7" w:rsidRDefault="00BF4D5B" w:rsidP="00445DE7">
      <w:pPr>
        <w:spacing w:after="0"/>
      </w:pPr>
      <w:proofErr w:type="gramStart"/>
      <w:r>
        <w:t>-</w:t>
      </w:r>
      <w:proofErr w:type="gramEnd"/>
      <w:r>
        <w:t xml:space="preserve"> esiopetus,  perusopetus,  aamu- ja iltapäivätoiminta,  lukiokoulutus,  taiteen perusopetus,  ammattikoulutus,  vapaa sivistystyö,  opetustoimen henkilöstökoulutus</w:t>
      </w:r>
    </w:p>
    <w:sectPr w:rsidR="00445DE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03B9A"/>
    <w:multiLevelType w:val="hybridMultilevel"/>
    <w:tmpl w:val="613EE73A"/>
    <w:lvl w:ilvl="0" w:tplc="3724BE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A9D"/>
    <w:rsid w:val="000171F3"/>
    <w:rsid w:val="00071640"/>
    <w:rsid w:val="000A5972"/>
    <w:rsid w:val="001E4B7A"/>
    <w:rsid w:val="0025785E"/>
    <w:rsid w:val="00391ED0"/>
    <w:rsid w:val="003E686A"/>
    <w:rsid w:val="00402FA7"/>
    <w:rsid w:val="00444541"/>
    <w:rsid w:val="00445DE7"/>
    <w:rsid w:val="00451041"/>
    <w:rsid w:val="00490C47"/>
    <w:rsid w:val="005326B6"/>
    <w:rsid w:val="00571A9D"/>
    <w:rsid w:val="00643533"/>
    <w:rsid w:val="006E484D"/>
    <w:rsid w:val="00707E15"/>
    <w:rsid w:val="00733BAE"/>
    <w:rsid w:val="007512BD"/>
    <w:rsid w:val="007A4155"/>
    <w:rsid w:val="007F2F01"/>
    <w:rsid w:val="00863065"/>
    <w:rsid w:val="0094661C"/>
    <w:rsid w:val="00B07D88"/>
    <w:rsid w:val="00B35A5C"/>
    <w:rsid w:val="00B656D3"/>
    <w:rsid w:val="00B6573E"/>
    <w:rsid w:val="00BF4D5B"/>
    <w:rsid w:val="00C34025"/>
    <w:rsid w:val="00C41D07"/>
    <w:rsid w:val="00CD19D5"/>
    <w:rsid w:val="00D53D3E"/>
    <w:rsid w:val="00E8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571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ki">
    <w:name w:val="Hyperlink"/>
    <w:basedOn w:val="Kappaleenoletusfontti"/>
    <w:uiPriority w:val="99"/>
    <w:unhideWhenUsed/>
    <w:rsid w:val="00E85208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E852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571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ki">
    <w:name w:val="Hyperlink"/>
    <w:basedOn w:val="Kappaleenoletusfontti"/>
    <w:uiPriority w:val="99"/>
    <w:unhideWhenUsed/>
    <w:rsid w:val="00E85208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E85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kbsdtgaza7uwb3e/Russian%20news%20from%20Kielitivoli%20Camp%20School.wm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eda.net/veraja/rovaniemi/saari/kielet/kielitivolilappi/kielileir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da.net/veraja/rovaniemi/saari/kielet/kielitivolilappi/kielileir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reena.yle.fi/tv/1840466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1223</Words>
  <Characters>9909</Characters>
  <Application>Microsoft Office Word</Application>
  <DocSecurity>0</DocSecurity>
  <Lines>82</Lines>
  <Paragraphs>22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Mama Cool</dc:creator>
  <cp:lastModifiedBy>timohuht</cp:lastModifiedBy>
  <cp:revision>2</cp:revision>
  <dcterms:created xsi:type="dcterms:W3CDTF">2013-05-07T07:46:00Z</dcterms:created>
  <dcterms:modified xsi:type="dcterms:W3CDTF">2013-05-07T07:46:00Z</dcterms:modified>
</cp:coreProperties>
</file>