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51F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Baljit Atwal, Ph.D.</w:t>
      </w:r>
    </w:p>
    <w:p w:rsidR="00093FA4" w:rsidRDefault="00093FA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Forensic &amp; Clinical Psychologist</w:t>
      </w:r>
    </w:p>
    <w:p w:rsidR="00000000" w:rsidRDefault="00E1020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5701 Lonetree Blvd</w:t>
      </w:r>
      <w:r w:rsidR="00A751F6">
        <w:rPr>
          <w:b/>
          <w:bCs/>
          <w:sz w:val="32"/>
        </w:rPr>
        <w:t>.</w:t>
      </w:r>
      <w:r>
        <w:rPr>
          <w:b/>
          <w:bCs/>
          <w:sz w:val="32"/>
        </w:rPr>
        <w:t xml:space="preserve"> Suite 123</w:t>
      </w:r>
    </w:p>
    <w:p w:rsidR="00000000" w:rsidRDefault="00A751F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Rocklin, CA, 95765</w:t>
      </w:r>
    </w:p>
    <w:p w:rsidR="00000000" w:rsidRDefault="00A751F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916-223-9557</w:t>
      </w:r>
    </w:p>
    <w:p w:rsidR="00E10200" w:rsidRDefault="00E10200" w:rsidP="00E10200">
      <w:pPr>
        <w:pStyle w:val="Title"/>
      </w:pPr>
      <w:hyperlink r:id="rId4" w:history="1">
        <w:r w:rsidRPr="000677AA">
          <w:rPr>
            <w:rStyle w:val="Hyperlink"/>
            <w:lang w:val="en-US" w:bidi="ar-SA"/>
          </w:rPr>
          <w:t>drbaljit@hushmail.com</w:t>
        </w:r>
      </w:hyperlink>
      <w:r>
        <w:t xml:space="preserve"> (secure)</w:t>
      </w:r>
    </w:p>
    <w:p w:rsidR="00E10200" w:rsidRPr="00E10200" w:rsidRDefault="00E10200" w:rsidP="00E10200">
      <w:pPr>
        <w:pStyle w:val="Title"/>
      </w:pPr>
      <w:r>
        <w:t>drbaljit13@gmail.com</w:t>
      </w:r>
    </w:p>
    <w:p w:rsidR="00000000" w:rsidRDefault="00A751F6">
      <w:pPr>
        <w:pStyle w:val="Subtitle"/>
      </w:pPr>
      <w:r>
        <w:t>www.placerpsychology.com</w:t>
      </w:r>
    </w:p>
    <w:p w:rsidR="00000000" w:rsidRDefault="00A751F6">
      <w:pPr>
        <w:pStyle w:val="Title"/>
        <w:rPr>
          <w:sz w:val="28"/>
          <w:u w:val="single"/>
        </w:rPr>
      </w:pPr>
    </w:p>
    <w:p w:rsidR="00000000" w:rsidRDefault="00A751F6">
      <w:pPr>
        <w:pStyle w:val="Title"/>
        <w:rPr>
          <w:sz w:val="28"/>
          <w:u w:val="single"/>
        </w:rPr>
      </w:pPr>
      <w:r>
        <w:rPr>
          <w:sz w:val="28"/>
          <w:u w:val="single"/>
        </w:rPr>
        <w:t>Forensic Retainer/Fees Agreement</w:t>
      </w:r>
    </w:p>
    <w:p w:rsidR="00000000" w:rsidRDefault="00A751F6">
      <w:pPr>
        <w:jc w:val="center"/>
      </w:pPr>
    </w:p>
    <w:p w:rsidR="00000000" w:rsidRDefault="00A751F6">
      <w:r>
        <w:t>A.</w:t>
      </w:r>
      <w:r>
        <w:tab/>
        <w:t>Expert consulting time (report preparation</w:t>
      </w:r>
      <w:r>
        <w:t xml:space="preserve">, analysis, consultations, telephone conferences, </w:t>
      </w:r>
      <w:r>
        <w:tab/>
        <w:t xml:space="preserve">interviews, research, review of materials, testing, preparation, including travel (portal to portal) </w:t>
      </w:r>
      <w:r>
        <w:tab/>
        <w:t xml:space="preserve">will be billed at a rate of $200.00 per hour plus expenses.  Any time related to the case or </w:t>
      </w:r>
      <w:r>
        <w:tab/>
        <w:t>project w</w:t>
      </w:r>
      <w:r>
        <w:t xml:space="preserve">hich is beyond the scope of an initial telephone interview of the consultant may be </w:t>
      </w:r>
      <w:r>
        <w:tab/>
        <w:t>considered billable time.</w:t>
      </w:r>
    </w:p>
    <w:p w:rsidR="00000000" w:rsidRDefault="00A751F6"/>
    <w:p w:rsidR="00000000" w:rsidRDefault="00A751F6" w:rsidP="00E10200">
      <w:pPr>
        <w:ind w:left="709" w:hanging="709"/>
      </w:pPr>
      <w:r>
        <w:t xml:space="preserve">B. </w:t>
      </w:r>
      <w:r>
        <w:tab/>
      </w:r>
      <w:proofErr w:type="gramStart"/>
      <w:r>
        <w:t>A  minimum</w:t>
      </w:r>
      <w:proofErr w:type="gramEnd"/>
      <w:r>
        <w:t xml:space="preserve"> retainer of $3</w:t>
      </w:r>
      <w:r w:rsidR="00E10200">
        <w:t>500.00</w:t>
      </w:r>
      <w:r>
        <w:t xml:space="preserve"> </w:t>
      </w:r>
      <w:r>
        <w:t xml:space="preserve">will be required in advance for all work and as </w:t>
      </w:r>
      <w:r>
        <w:t xml:space="preserve">this amount is </w:t>
      </w:r>
      <w:r>
        <w:t>exhausted a replenishment amount</w:t>
      </w:r>
      <w:r>
        <w:t xml:space="preserve"> will be requested.  A retainer is required prior</w:t>
      </w:r>
      <w:r w:rsidR="00E10200">
        <w:t xml:space="preserve"> </w:t>
      </w:r>
      <w:r>
        <w:t xml:space="preserve">to any work being initiated.   </w:t>
      </w:r>
      <w:r w:rsidR="00E10200">
        <w:t>Generally this retainer is sufficient to cover psychological testing, clinical interview, review of documents, and report on findings.  Fees for testimony will be in addition to the initial retainer.</w:t>
      </w:r>
      <w:r>
        <w:t xml:space="preserve"> </w:t>
      </w:r>
    </w:p>
    <w:p w:rsidR="00000000" w:rsidRDefault="00A751F6"/>
    <w:p w:rsidR="00000000" w:rsidRDefault="00A751F6">
      <w:r>
        <w:t>C.        Estimates of time anticipated to be spent will be gladly provided upon request.</w:t>
      </w:r>
    </w:p>
    <w:p w:rsidR="00000000" w:rsidRDefault="00A751F6"/>
    <w:p w:rsidR="00000000" w:rsidRDefault="00A751F6">
      <w:r>
        <w:t>D.</w:t>
      </w:r>
      <w:r>
        <w:tab/>
        <w:t>Prepayment is required before any work is done on the case including fees for</w:t>
      </w:r>
      <w:r>
        <w:t xml:space="preserve"> deposition and </w:t>
      </w:r>
      <w:r>
        <w:tab/>
        <w:t>court testimony.</w:t>
      </w:r>
    </w:p>
    <w:p w:rsidR="00000000" w:rsidRDefault="00A751F6"/>
    <w:p w:rsidR="00000000" w:rsidRDefault="00A751F6">
      <w:r>
        <w:t>E.</w:t>
      </w:r>
      <w:r>
        <w:tab/>
        <w:t>Depositions hourly by rate are $</w:t>
      </w:r>
      <w:r w:rsidR="00E10200">
        <w:t>200</w:t>
      </w:r>
      <w:r>
        <w:t>.00 and travel time is charged at an hourly rate of $</w:t>
      </w:r>
      <w:r w:rsidR="00E10200">
        <w:t>2000</w:t>
      </w:r>
      <w:r>
        <w:t xml:space="preserve">.00 </w:t>
      </w:r>
      <w:r>
        <w:tab/>
        <w:t xml:space="preserve">plus expenses.  An advance payment of $1000.00 is required, at least five (5) working days </w:t>
      </w:r>
      <w:r>
        <w:tab/>
        <w:t>prior to the deposition, which</w:t>
      </w:r>
      <w:r>
        <w:t xml:space="preserve"> is credited towards the total bill.  Billing is made for preparation </w:t>
      </w:r>
      <w:r>
        <w:tab/>
        <w:t xml:space="preserve">time, travel time, expenses incurred, time being deposed, waiting time, and time expanded to </w:t>
      </w:r>
      <w:r>
        <w:tab/>
        <w:t>read and correct transcript if required.  Cancellation of a scheduled deposition, with less</w:t>
      </w:r>
      <w:r>
        <w:t xml:space="preserve"> </w:t>
      </w:r>
      <w:proofErr w:type="spellStart"/>
      <w:r>
        <w:t>that</w:t>
      </w:r>
      <w:proofErr w:type="spellEnd"/>
      <w:r>
        <w:t xml:space="preserve"> 48 </w:t>
      </w:r>
      <w:r>
        <w:tab/>
        <w:t>hours notice, shall result in a minimum billing of two (2) hours.</w:t>
      </w:r>
    </w:p>
    <w:p w:rsidR="00000000" w:rsidRDefault="00A751F6"/>
    <w:p w:rsidR="00000000" w:rsidRDefault="00A751F6">
      <w:r>
        <w:t>F.</w:t>
      </w:r>
      <w:r>
        <w:tab/>
        <w:t xml:space="preserve">Court room testimony time, travel time (in excess of 1 hours) and court room waiting time will </w:t>
      </w:r>
      <w:r>
        <w:tab/>
        <w:t xml:space="preserve">be charged hourly at the rate </w:t>
      </w:r>
      <w:proofErr w:type="gramStart"/>
      <w:r>
        <w:t>of  $</w:t>
      </w:r>
      <w:proofErr w:type="gramEnd"/>
      <w:r>
        <w:t xml:space="preserve">200.00.  A minimum of 4 hours is charged for </w:t>
      </w:r>
      <w:r>
        <w:tab/>
        <w:t>testimony.</w:t>
      </w:r>
    </w:p>
    <w:p w:rsidR="00000000" w:rsidRDefault="00A751F6"/>
    <w:p w:rsidR="00000000" w:rsidRDefault="00A751F6">
      <w:r>
        <w:t>G.</w:t>
      </w:r>
      <w:r>
        <w:tab/>
        <w:t xml:space="preserve">Reasonable and customary expenses for travel and air fare may be billed in addition to hourly </w:t>
      </w:r>
      <w:r>
        <w:tab/>
        <w:t>rates.  Estimates of expenses, anticipated to be spent, will be gladly provided upon request.</w:t>
      </w:r>
    </w:p>
    <w:p w:rsidR="00000000" w:rsidRDefault="00A751F6"/>
    <w:p w:rsidR="00000000" w:rsidRDefault="00A751F6">
      <w:r>
        <w:t>H.         Check can be made payable to Baljit Atw</w:t>
      </w:r>
      <w:r>
        <w:t xml:space="preserve">al, Ph.D.  </w:t>
      </w:r>
    </w:p>
    <w:p w:rsidR="00000000" w:rsidRDefault="00A751F6"/>
    <w:p w:rsidR="00000000" w:rsidRDefault="00A751F6"/>
    <w:p w:rsidR="00000000" w:rsidRDefault="00A751F6">
      <w:r>
        <w:t xml:space="preserve">Forensic Psychologist: </w:t>
      </w:r>
      <w:r>
        <w:rPr>
          <w:u w:val="single"/>
        </w:rPr>
        <w:t>Baljit Atwal</w:t>
      </w:r>
      <w:proofErr w:type="gramStart"/>
      <w:r>
        <w:rPr>
          <w:u w:val="single"/>
        </w:rPr>
        <w:t>,  Ph.D</w:t>
      </w:r>
      <w:proofErr w:type="gramEnd"/>
      <w:r>
        <w:rPr>
          <w:u w:val="single"/>
        </w:rPr>
        <w:t>.</w:t>
      </w:r>
      <w:r>
        <w:tab/>
        <w:t xml:space="preserve">                   Client/Attorney</w:t>
      </w:r>
      <w:proofErr w:type="gramStart"/>
      <w:r>
        <w:t>:_</w:t>
      </w:r>
      <w:proofErr w:type="gramEnd"/>
      <w:r>
        <w:t>__________________</w:t>
      </w:r>
    </w:p>
    <w:p w:rsidR="00000000" w:rsidRDefault="00A751F6"/>
    <w:p w:rsidR="00000000" w:rsidRDefault="00A751F6">
      <w:r>
        <w:t>Signatures/date:  ________________________</w:t>
      </w:r>
      <w:r>
        <w:tab/>
      </w:r>
      <w:r>
        <w:tab/>
        <w:t>______________________________</w:t>
      </w:r>
    </w:p>
    <w:p w:rsidR="00A751F6" w:rsidRDefault="00A751F6"/>
    <w:sectPr w:rsidR="00A751F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10200"/>
    <w:rsid w:val="00093FA4"/>
    <w:rsid w:val="00A751F6"/>
    <w:rsid w:val="00E10200"/>
    <w:rsid w:val="00F4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baljit@hush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2115</Characters>
  <Application>Microsoft Office Word</Application>
  <DocSecurity>0</DocSecurity>
  <Lines>17</Lines>
  <Paragraphs>4</Paragraphs>
  <ScaleCrop>false</ScaleCrop>
  <Company>Lectramedia, Inc.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Baljit Atwal, PhD</dc:creator>
  <cp:keywords/>
  <cp:lastModifiedBy>PC-01</cp:lastModifiedBy>
  <cp:revision>3</cp:revision>
  <cp:lastPrinted>2011-09-19T20:01:00Z</cp:lastPrinted>
  <dcterms:created xsi:type="dcterms:W3CDTF">2014-01-15T21:51:00Z</dcterms:created>
  <dcterms:modified xsi:type="dcterms:W3CDTF">2014-01-15T21:51:00Z</dcterms:modified>
</cp:coreProperties>
</file>