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i/>
        </w:rPr>
        <w:id w:val="1847977767"/>
        <w:docPartObj>
          <w:docPartGallery w:val="Cover Pages"/>
          <w:docPartUnique/>
        </w:docPartObj>
      </w:sdtPr>
      <w:sdtEndPr/>
      <w:sdtContent>
        <w:p w:rsidR="00E974A7" w:rsidRDefault="00CB534B">
          <w:pPr>
            <w:rPr>
              <w:i/>
            </w:rPr>
          </w:pPr>
          <w:r>
            <w:rPr>
              <w:i/>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margin">
                      <wp:align>center</wp:align>
                    </wp:positionV>
                    <wp:extent cx="7560310" cy="8862695"/>
                    <wp:effectExtent l="38100" t="0" r="40640" b="5207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269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Cs/>
                                      <w:color w:val="000000" w:themeColor="text1"/>
                                      <w:sz w:val="32"/>
                                      <w:szCs w:val="32"/>
                                    </w:rPr>
                                    <w:alias w:val="Company"/>
                                    <w:id w:val="-2009583968"/>
                                    <w:dataBinding w:prefixMappings="xmlns:ns0='http://schemas.openxmlformats.org/officeDocument/2006/extended-properties'" w:xpath="/ns0:Properties[1]/ns0:Company[1]" w:storeItemID="{6668398D-A668-4E3E-A5EB-62B293D839F1}"/>
                                    <w:text/>
                                  </w:sdtPr>
                                  <w:sdtEndPr/>
                                  <w:sdtContent>
                                    <w:p w:rsidR="00E974A7" w:rsidRPr="00340396" w:rsidRDefault="000F3E7B">
                                      <w:pPr>
                                        <w:spacing w:after="0"/>
                                        <w:rPr>
                                          <w:bCs/>
                                          <w:color w:val="000000" w:themeColor="text1"/>
                                          <w:sz w:val="32"/>
                                          <w:szCs w:val="32"/>
                                        </w:rPr>
                                      </w:pPr>
                                      <w:r w:rsidRPr="00340396">
                                        <w:rPr>
                                          <w:bCs/>
                                          <w:color w:val="000000" w:themeColor="text1"/>
                                          <w:sz w:val="32"/>
                                          <w:szCs w:val="32"/>
                                        </w:rPr>
                                        <w:t xml:space="preserve">MKTG 6220-009        </w:t>
                                      </w:r>
                                      <w:r w:rsidR="00E974A7" w:rsidRPr="00340396">
                                        <w:rPr>
                                          <w:bCs/>
                                          <w:color w:val="000000" w:themeColor="text1"/>
                                          <w:sz w:val="32"/>
                                          <w:szCs w:val="32"/>
                                        </w:rPr>
                                        <w:t>Group 4</w:t>
                                      </w:r>
                                      <w:r w:rsidRPr="00340396">
                                        <w:rPr>
                                          <w:bCs/>
                                          <w:color w:val="000000" w:themeColor="text1"/>
                                          <w:sz w:val="32"/>
                                          <w:szCs w:val="32"/>
                                        </w:rPr>
                                        <w:t xml:space="preserve">        Professor: Dr. Iryna Pentina</w:t>
                                      </w:r>
                                    </w:p>
                                  </w:sdtContent>
                                </w:sdt>
                                <w:p w:rsidR="00E974A7" w:rsidRPr="00340396" w:rsidRDefault="00E974A7">
                                  <w:pPr>
                                    <w:spacing w:after="0"/>
                                    <w:rPr>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291" y="11376"/>
                                <a:ext cx="11361"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48"/>
                                    </w:rPr>
                                    <w:alias w:val="Year"/>
                                    <w:id w:val="-1388727156"/>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E974A7" w:rsidRPr="00E974A7" w:rsidRDefault="00E974A7" w:rsidP="00E974A7">
                                      <w:pPr>
                                        <w:jc w:val="center"/>
                                        <w:rPr>
                                          <w:sz w:val="280"/>
                                          <w:szCs w:val="96"/>
                                        </w:rPr>
                                      </w:pPr>
                                      <w:r w:rsidRPr="00E974A7">
                                        <w:rPr>
                                          <w:sz w:val="48"/>
                                        </w:rPr>
                                        <w:t>Meagan Ayers - Mic</w:t>
                                      </w:r>
                                      <w:r>
                                        <w:rPr>
                                          <w:sz w:val="48"/>
                                        </w:rPr>
                                        <w:t>hael Hoffman - Brittany Liszak</w:t>
                                      </w:r>
                                      <w:r w:rsidRPr="00E974A7">
                                        <w:rPr>
                                          <w:sz w:val="48"/>
                                        </w:rPr>
                                        <w:t xml:space="preserve"> Grant Robinson - Anusha Veerasenthil</w:t>
                                      </w:r>
                                    </w:p>
                                  </w:sdtContent>
                                </w:sdt>
                              </w:txbxContent>
                            </wps:txbx>
                            <wps:bodyPr rot="0" vert="horz" wrap="square" lIns="91440" tIns="45720" rIns="91440" bIns="45720" anchor="ctr"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490140103"/>
                                    <w:dataBinding w:prefixMappings="xmlns:ns0='http://schemas.openxmlformats.org/package/2006/metadata/core-properties' xmlns:ns1='http://purl.org/dc/elements/1.1/'" w:xpath="/ns0:coreProperties[1]/ns1:title[1]" w:storeItemID="{6C3C8BC8-F283-45AE-878A-BAB7291924A1}"/>
                                    <w:text/>
                                  </w:sdtPr>
                                  <w:sdtEndPr/>
                                  <w:sdtContent>
                                    <w:p w:rsidR="00E974A7" w:rsidRDefault="00E974A7">
                                      <w:pPr>
                                        <w:spacing w:after="0"/>
                                        <w:rPr>
                                          <w:b/>
                                          <w:bCs/>
                                          <w:color w:val="1F497D" w:themeColor="text2"/>
                                          <w:sz w:val="72"/>
                                          <w:szCs w:val="72"/>
                                        </w:rPr>
                                      </w:pPr>
                                      <w:r>
                                        <w:rPr>
                                          <w:b/>
                                          <w:bCs/>
                                          <w:color w:val="1F497D" w:themeColor="text2"/>
                                          <w:sz w:val="72"/>
                                          <w:szCs w:val="72"/>
                                        </w:rPr>
                                        <w:t>Edward H. Schmidt School of Professional Sales</w:t>
                                      </w:r>
                                    </w:p>
                                  </w:sdtContent>
                                </w:sdt>
                                <w:sdt>
                                  <w:sdtPr>
                                    <w:rPr>
                                      <w:b/>
                                      <w:bCs/>
                                      <w:color w:val="4F81BD" w:themeColor="accent1"/>
                                      <w:sz w:val="40"/>
                                      <w:szCs w:val="40"/>
                                    </w:rPr>
                                    <w:alias w:val="Subtitle"/>
                                    <w:id w:val="-907157136"/>
                                    <w:dataBinding w:prefixMappings="xmlns:ns0='http://schemas.openxmlformats.org/package/2006/metadata/core-properties' xmlns:ns1='http://purl.org/dc/elements/1.1/'" w:xpath="/ns0:coreProperties[1]/ns1:subject[1]" w:storeItemID="{6C3C8BC8-F283-45AE-878A-BAB7291924A1}"/>
                                    <w:text/>
                                  </w:sdtPr>
                                  <w:sdtEndPr/>
                                  <w:sdtContent>
                                    <w:p w:rsidR="00E974A7" w:rsidRDefault="00785C81">
                                      <w:pPr>
                                        <w:rPr>
                                          <w:b/>
                                          <w:bCs/>
                                          <w:color w:val="4F81BD" w:themeColor="accent1"/>
                                          <w:sz w:val="40"/>
                                          <w:szCs w:val="40"/>
                                        </w:rPr>
                                      </w:pPr>
                                      <w:r>
                                        <w:rPr>
                                          <w:b/>
                                          <w:bCs/>
                                          <w:color w:val="4F81BD" w:themeColor="accent1"/>
                                          <w:sz w:val="40"/>
                                          <w:szCs w:val="40"/>
                                          <w:lang w:val="en-IN"/>
                                        </w:rPr>
                                        <w:t>Situational Analysis and SWOT Analysis</w:t>
                                      </w:r>
                                    </w:p>
                                  </w:sdtContent>
                                </w:sdt>
                                <w:sdt>
                                  <w:sdtPr>
                                    <w:rPr>
                                      <w:b/>
                                      <w:bCs/>
                                      <w:color w:val="000000" w:themeColor="text1"/>
                                      <w:sz w:val="32"/>
                                      <w:szCs w:val="32"/>
                                    </w:rPr>
                                    <w:alias w:val="Author"/>
                                    <w:id w:val="-17316106"/>
                                    <w:dataBinding w:prefixMappings="xmlns:ns0='http://schemas.openxmlformats.org/package/2006/metadata/core-properties' xmlns:ns1='http://purl.org/dc/elements/1.1/'" w:xpath="/ns0:coreProperties[1]/ns1:creator[1]" w:storeItemID="{6C3C8BC8-F283-45AE-878A-BAB7291924A1}"/>
                                    <w:text/>
                                  </w:sdtPr>
                                  <w:sdtEndPr/>
                                  <w:sdtContent>
                                    <w:p w:rsidR="00E974A7" w:rsidRDefault="00E974A7">
                                      <w:pPr>
                                        <w:rPr>
                                          <w:b/>
                                          <w:bCs/>
                                          <w:color w:val="000000" w:themeColor="text1"/>
                                          <w:sz w:val="32"/>
                                          <w:szCs w:val="32"/>
                                        </w:rPr>
                                      </w:pPr>
                                      <w:r>
                                        <w:rPr>
                                          <w:b/>
                                          <w:bCs/>
                                          <w:color w:val="000000" w:themeColor="text1"/>
                                          <w:sz w:val="32"/>
                                          <w:szCs w:val="32"/>
                                        </w:rPr>
                                        <w:t>17 September 2011</w:t>
                                      </w:r>
                                    </w:p>
                                  </w:sdtContent>
                                </w:sdt>
                                <w:p w:rsidR="00E974A7" w:rsidRDefault="00E974A7">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0;width:595.3pt;height:697.85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">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Cs/>
                                <w:color w:val="000000" w:themeColor="text1"/>
                                <w:sz w:val="32"/>
                                <w:szCs w:val="32"/>
                              </w:rPr>
                              <w:alias w:val="Company"/>
                              <w:id w:val="-2009583968"/>
                              <w:dataBinding w:prefixMappings="xmlns:ns0='http://schemas.openxmlformats.org/officeDocument/2006/extended-properties'" w:xpath="/ns0:Properties[1]/ns0:Company[1]" w:storeItemID="{6668398D-A668-4E3E-A5EB-62B293D839F1}"/>
                              <w:text/>
                            </w:sdtPr>
                            <w:sdtEndPr/>
                            <w:sdtContent>
                              <w:p w:rsidR="00E974A7" w:rsidRPr="00340396" w:rsidRDefault="000F3E7B">
                                <w:pPr>
                                  <w:spacing w:after="0"/>
                                  <w:rPr>
                                    <w:bCs/>
                                    <w:color w:val="000000" w:themeColor="text1"/>
                                    <w:sz w:val="32"/>
                                    <w:szCs w:val="32"/>
                                  </w:rPr>
                                </w:pPr>
                                <w:r w:rsidRPr="00340396">
                                  <w:rPr>
                                    <w:bCs/>
                                    <w:color w:val="000000" w:themeColor="text1"/>
                                    <w:sz w:val="32"/>
                                    <w:szCs w:val="32"/>
                                  </w:rPr>
                                  <w:t xml:space="preserve">MKTG 6220-009        </w:t>
                                </w:r>
                                <w:r w:rsidR="00E974A7" w:rsidRPr="00340396">
                                  <w:rPr>
                                    <w:bCs/>
                                    <w:color w:val="000000" w:themeColor="text1"/>
                                    <w:sz w:val="32"/>
                                    <w:szCs w:val="32"/>
                                  </w:rPr>
                                  <w:t>Group 4</w:t>
                                </w:r>
                                <w:r w:rsidRPr="00340396">
                                  <w:rPr>
                                    <w:bCs/>
                                    <w:color w:val="000000" w:themeColor="text1"/>
                                    <w:sz w:val="32"/>
                                    <w:szCs w:val="32"/>
                                  </w:rPr>
                                  <w:t xml:space="preserve">        Professor: Dr. Iryna Pentina</w:t>
                                </w:r>
                              </w:p>
                            </w:sdtContent>
                          </w:sdt>
                          <w:p w:rsidR="00E974A7" w:rsidRPr="00340396" w:rsidRDefault="00E974A7">
                            <w:pPr>
                              <w:spacing w:after="0"/>
                              <w:rPr>
                                <w:bCs/>
                                <w:color w:val="000000" w:themeColor="text1"/>
                                <w:sz w:val="32"/>
                                <w:szCs w:val="32"/>
                              </w:rPr>
                            </w:pPr>
                          </w:p>
                        </w:txbxContent>
                      </v:textbox>
                    </v:rect>
                    <v:rect id="Rectangle 16" o:spid="_x0000_s1039" style="position:absolute;left:291;top:11376;width:11361;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u78sAA&#10;AADcAAAADwAAAGRycy9kb3ducmV2LnhtbERPTYvCMBC9L/gfwgh7WTRVRLQaRRZWFj1Z7X1oxra0&#10;mdQmavbfbw6Cx8f7Xm+DacWDeldbVjAZJyCIC6trLhVczj+jBQjnkTW2lknBHznYbgYfa0y1ffKJ&#10;HpkvRQxhl6KCyvsuldIVFRl0Y9sRR+5qe4M+wr6UusdnDDetnCbJXBqsOTZU2NF3RUWT3Y2CPOSH&#10;0NTzpW6+9tmtPE6SLM+V+hyG3QqEp+Df4pf7VyuYTeP8eCYeAb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u78sAAAADcAAAADwAAAAAAAAAAAAAAAACYAgAAZHJzL2Rvd25y&#10;ZXYueG1sUEsFBgAAAAAEAAQA9QAAAIUDAAAAAA==&#10;" filled="f" stroked="f">
                      <v:textbox style="mso-fit-shape-to-text:t">
                        <w:txbxContent>
                          <w:sdt>
                            <w:sdtPr>
                              <w:rPr>
                                <w:sz w:val="48"/>
                              </w:rPr>
                              <w:alias w:val="Year"/>
                              <w:id w:val="-1388727156"/>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E974A7" w:rsidRPr="00E974A7" w:rsidRDefault="00E974A7" w:rsidP="00E974A7">
                                <w:pPr>
                                  <w:jc w:val="center"/>
                                  <w:rPr>
                                    <w:sz w:val="280"/>
                                    <w:szCs w:val="96"/>
                                  </w:rPr>
                                </w:pPr>
                                <w:r w:rsidRPr="00E974A7">
                                  <w:rPr>
                                    <w:sz w:val="48"/>
                                  </w:rPr>
                                  <w:t>Meagan Ayers - Mic</w:t>
                                </w:r>
                                <w:r>
                                  <w:rPr>
                                    <w:sz w:val="48"/>
                                  </w:rPr>
                                  <w:t>hael Hoffman - Brittany Liszak</w:t>
                                </w:r>
                                <w:r w:rsidRPr="00E974A7">
                                  <w:rPr>
                                    <w:sz w:val="48"/>
                                  </w:rPr>
                                  <w:t xml:space="preserve"> Grant Robinson - Anusha Veerasenthil</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490140103"/>
                              <w:dataBinding w:prefixMappings="xmlns:ns0='http://schemas.openxmlformats.org/package/2006/metadata/core-properties' xmlns:ns1='http://purl.org/dc/elements/1.1/'" w:xpath="/ns0:coreProperties[1]/ns1:title[1]" w:storeItemID="{6C3C8BC8-F283-45AE-878A-BAB7291924A1}"/>
                              <w:text/>
                            </w:sdtPr>
                            <w:sdtEndPr/>
                            <w:sdtContent>
                              <w:p w:rsidR="00E974A7" w:rsidRDefault="00E974A7">
                                <w:pPr>
                                  <w:spacing w:after="0"/>
                                  <w:rPr>
                                    <w:b/>
                                    <w:bCs/>
                                    <w:color w:val="1F497D" w:themeColor="text2"/>
                                    <w:sz w:val="72"/>
                                    <w:szCs w:val="72"/>
                                  </w:rPr>
                                </w:pPr>
                                <w:r>
                                  <w:rPr>
                                    <w:b/>
                                    <w:bCs/>
                                    <w:color w:val="1F497D" w:themeColor="text2"/>
                                    <w:sz w:val="72"/>
                                    <w:szCs w:val="72"/>
                                  </w:rPr>
                                  <w:t>Edward H. Schmidt School of Professional Sales</w:t>
                                </w:r>
                              </w:p>
                            </w:sdtContent>
                          </w:sdt>
                          <w:sdt>
                            <w:sdtPr>
                              <w:rPr>
                                <w:b/>
                                <w:bCs/>
                                <w:color w:val="4F81BD" w:themeColor="accent1"/>
                                <w:sz w:val="40"/>
                                <w:szCs w:val="40"/>
                              </w:rPr>
                              <w:alias w:val="Subtitle"/>
                              <w:id w:val="-907157136"/>
                              <w:dataBinding w:prefixMappings="xmlns:ns0='http://schemas.openxmlformats.org/package/2006/metadata/core-properties' xmlns:ns1='http://purl.org/dc/elements/1.1/'" w:xpath="/ns0:coreProperties[1]/ns1:subject[1]" w:storeItemID="{6C3C8BC8-F283-45AE-878A-BAB7291924A1}"/>
                              <w:text/>
                            </w:sdtPr>
                            <w:sdtEndPr/>
                            <w:sdtContent>
                              <w:p w:rsidR="00E974A7" w:rsidRDefault="00785C81">
                                <w:pPr>
                                  <w:rPr>
                                    <w:b/>
                                    <w:bCs/>
                                    <w:color w:val="4F81BD" w:themeColor="accent1"/>
                                    <w:sz w:val="40"/>
                                    <w:szCs w:val="40"/>
                                  </w:rPr>
                                </w:pPr>
                                <w:r>
                                  <w:rPr>
                                    <w:b/>
                                    <w:bCs/>
                                    <w:color w:val="4F81BD" w:themeColor="accent1"/>
                                    <w:sz w:val="40"/>
                                    <w:szCs w:val="40"/>
                                    <w:lang w:val="en-IN"/>
                                  </w:rPr>
                                  <w:t>Situational Analysis and SWOT Analysis</w:t>
                                </w:r>
                              </w:p>
                            </w:sdtContent>
                          </w:sdt>
                          <w:sdt>
                            <w:sdtPr>
                              <w:rPr>
                                <w:b/>
                                <w:bCs/>
                                <w:color w:val="000000" w:themeColor="text1"/>
                                <w:sz w:val="32"/>
                                <w:szCs w:val="32"/>
                              </w:rPr>
                              <w:alias w:val="Author"/>
                              <w:id w:val="-17316106"/>
                              <w:dataBinding w:prefixMappings="xmlns:ns0='http://schemas.openxmlformats.org/package/2006/metadata/core-properties' xmlns:ns1='http://purl.org/dc/elements/1.1/'" w:xpath="/ns0:coreProperties[1]/ns1:creator[1]" w:storeItemID="{6C3C8BC8-F283-45AE-878A-BAB7291924A1}"/>
                              <w:text/>
                            </w:sdtPr>
                            <w:sdtEndPr/>
                            <w:sdtContent>
                              <w:p w:rsidR="00E974A7" w:rsidRDefault="00E974A7">
                                <w:pPr>
                                  <w:rPr>
                                    <w:b/>
                                    <w:bCs/>
                                    <w:color w:val="000000" w:themeColor="text1"/>
                                    <w:sz w:val="32"/>
                                    <w:szCs w:val="32"/>
                                  </w:rPr>
                                </w:pPr>
                                <w:r>
                                  <w:rPr>
                                    <w:b/>
                                    <w:bCs/>
                                    <w:color w:val="000000" w:themeColor="text1"/>
                                    <w:sz w:val="32"/>
                                    <w:szCs w:val="32"/>
                                  </w:rPr>
                                  <w:t>17 September 2011</w:t>
                                </w:r>
                              </w:p>
                            </w:sdtContent>
                          </w:sdt>
                          <w:p w:rsidR="00E974A7" w:rsidRDefault="00E974A7">
                            <w:pPr>
                              <w:rPr>
                                <w:b/>
                                <w:bCs/>
                                <w:color w:val="000000" w:themeColor="text1"/>
                                <w:sz w:val="32"/>
                                <w:szCs w:val="32"/>
                              </w:rPr>
                            </w:pPr>
                          </w:p>
                        </w:txbxContent>
                      </v:textbox>
                    </v:rect>
                    <w10:wrap anchorx="page" anchory="margin"/>
                  </v:group>
                </w:pict>
              </mc:Fallback>
            </mc:AlternateContent>
          </w:r>
          <w:r w:rsidR="00E974A7">
            <w:rPr>
              <w:i/>
            </w:rPr>
            <w:br w:type="page"/>
          </w:r>
        </w:p>
      </w:sdtContent>
    </w:sdt>
    <w:p w:rsidR="003A1C02" w:rsidRPr="005F3000" w:rsidRDefault="005F3000" w:rsidP="00155C81">
      <w:pPr>
        <w:spacing w:after="0" w:line="240" w:lineRule="auto"/>
        <w:jc w:val="both"/>
        <w:rPr>
          <w:b/>
          <w:sz w:val="24"/>
        </w:rPr>
      </w:pPr>
      <w:r w:rsidRPr="005F3000">
        <w:rPr>
          <w:b/>
          <w:sz w:val="24"/>
        </w:rPr>
        <w:lastRenderedPageBreak/>
        <w:t>BRAND</w:t>
      </w:r>
    </w:p>
    <w:p w:rsidR="0071165B" w:rsidRDefault="0071165B" w:rsidP="00155C81">
      <w:pPr>
        <w:spacing w:after="0" w:line="240" w:lineRule="auto"/>
        <w:jc w:val="both"/>
      </w:pPr>
    </w:p>
    <w:p w:rsidR="003A1C02" w:rsidRDefault="003A1C02" w:rsidP="00155C81">
      <w:pPr>
        <w:spacing w:after="0" w:line="240" w:lineRule="auto"/>
        <w:jc w:val="both"/>
      </w:pPr>
      <w:r>
        <w:t xml:space="preserve">Edward H. Schmidt School of Professional Sales (ESSPS) </w:t>
      </w:r>
    </w:p>
    <w:p w:rsidR="0014135A" w:rsidRDefault="0014135A" w:rsidP="00155C81">
      <w:pPr>
        <w:spacing w:after="0" w:line="240" w:lineRule="auto"/>
        <w:jc w:val="both"/>
      </w:pPr>
    </w:p>
    <w:p w:rsidR="008709DF" w:rsidRDefault="008709DF" w:rsidP="00155C81">
      <w:pPr>
        <w:spacing w:after="0" w:line="240" w:lineRule="auto"/>
        <w:jc w:val="both"/>
        <w:rPr>
          <w:b/>
          <w:sz w:val="24"/>
        </w:rPr>
      </w:pPr>
    </w:p>
    <w:p w:rsidR="0014135A" w:rsidRPr="005F3000" w:rsidRDefault="005F3000" w:rsidP="00155C81">
      <w:pPr>
        <w:spacing w:after="0" w:line="240" w:lineRule="auto"/>
        <w:jc w:val="both"/>
        <w:rPr>
          <w:b/>
          <w:sz w:val="24"/>
        </w:rPr>
      </w:pPr>
      <w:r w:rsidRPr="005F3000">
        <w:rPr>
          <w:b/>
          <w:sz w:val="24"/>
        </w:rPr>
        <w:t>SITUATIONAL ANALYSIS</w:t>
      </w:r>
    </w:p>
    <w:p w:rsidR="0071165B" w:rsidRDefault="0071165B" w:rsidP="00155C81">
      <w:pPr>
        <w:spacing w:after="0" w:line="240" w:lineRule="auto"/>
        <w:jc w:val="both"/>
      </w:pPr>
    </w:p>
    <w:p w:rsidR="00131D97" w:rsidRDefault="00131D97" w:rsidP="00155C81">
      <w:pPr>
        <w:spacing w:after="0" w:line="240" w:lineRule="auto"/>
        <w:jc w:val="both"/>
      </w:pPr>
      <w:r>
        <w:t xml:space="preserve">The situational analysis was conduct as per an interview with Deirdre Jones.  During the initial meeting, a </w:t>
      </w:r>
      <w:r w:rsidR="004F5620">
        <w:t xml:space="preserve">PDF written by </w:t>
      </w:r>
      <w:r w:rsidR="00FA287D">
        <w:t>Hoffmeiste</w:t>
      </w:r>
      <w:r w:rsidR="008842A0">
        <w:t xml:space="preserve">r </w:t>
      </w:r>
      <w:r w:rsidR="004F5620">
        <w:t>was given</w:t>
      </w:r>
      <w:r w:rsidR="00FA287D">
        <w:t xml:space="preserve"> to us by </w:t>
      </w:r>
      <w:r w:rsidR="004F5620">
        <w:t xml:space="preserve">EESPS </w:t>
      </w:r>
      <w:r w:rsidR="00FA287D">
        <w:t>which they currently use</w:t>
      </w:r>
      <w:r w:rsidR="004F5620">
        <w:t xml:space="preserve"> to determine their competitors.  It was advised that this information be used during our analysis.  </w:t>
      </w:r>
    </w:p>
    <w:p w:rsidR="00131D97" w:rsidRDefault="00131D97" w:rsidP="00155C81">
      <w:pPr>
        <w:spacing w:after="0" w:line="240" w:lineRule="auto"/>
        <w:jc w:val="both"/>
      </w:pPr>
    </w:p>
    <w:p w:rsidR="0032389E" w:rsidRPr="0025181E" w:rsidRDefault="0032389E" w:rsidP="00155C81">
      <w:pPr>
        <w:spacing w:after="0" w:line="240" w:lineRule="auto"/>
        <w:jc w:val="both"/>
        <w:rPr>
          <w:i/>
        </w:rPr>
      </w:pPr>
      <w:r w:rsidRPr="0025181E">
        <w:rPr>
          <w:i/>
        </w:rPr>
        <w:t>PROGRAMS</w:t>
      </w:r>
    </w:p>
    <w:p w:rsidR="0032389E" w:rsidRDefault="0032389E" w:rsidP="00155C81">
      <w:pPr>
        <w:spacing w:after="0" w:line="240" w:lineRule="auto"/>
        <w:jc w:val="both"/>
      </w:pPr>
    </w:p>
    <w:p w:rsidR="00701418" w:rsidRDefault="00064DB4" w:rsidP="00155C81">
      <w:pPr>
        <w:spacing w:after="0" w:line="240" w:lineRule="auto"/>
        <w:jc w:val="both"/>
      </w:pPr>
      <w:r>
        <w:t>As per Hoffmeister, f</w:t>
      </w:r>
      <w:r w:rsidR="0014135A">
        <w:t>or a fairly new program being introduced</w:t>
      </w:r>
      <w:r w:rsidR="000520DD">
        <w:t xml:space="preserve"> into the US, there is a variety </w:t>
      </w:r>
      <w:r w:rsidR="0014135A">
        <w:t>of competition</w:t>
      </w:r>
      <w:r w:rsidR="00A46410">
        <w:t>. The following programs compete for enrol</w:t>
      </w:r>
      <w:r w:rsidR="00DB0021">
        <w:t>l</w:t>
      </w:r>
      <w:r w:rsidR="00A46410">
        <w:t>ment</w:t>
      </w:r>
      <w:r w:rsidR="0014135A">
        <w:t>:</w:t>
      </w:r>
    </w:p>
    <w:p w:rsidR="0071165B" w:rsidRDefault="0071165B" w:rsidP="00155C81">
      <w:pPr>
        <w:spacing w:after="0" w:line="240" w:lineRule="auto"/>
        <w:jc w:val="both"/>
      </w:pPr>
    </w:p>
    <w:p w:rsidR="0014135A" w:rsidRDefault="0014135A" w:rsidP="00155C81">
      <w:pPr>
        <w:pStyle w:val="ListParagraph"/>
        <w:numPr>
          <w:ilvl w:val="0"/>
          <w:numId w:val="1"/>
        </w:numPr>
        <w:spacing w:after="0" w:line="240" w:lineRule="auto"/>
        <w:jc w:val="both"/>
      </w:pPr>
      <w:r>
        <w:t>Robust Sales Program</w:t>
      </w:r>
    </w:p>
    <w:p w:rsidR="0014135A" w:rsidRDefault="0014135A" w:rsidP="00155C81">
      <w:pPr>
        <w:pStyle w:val="ListParagraph"/>
        <w:numPr>
          <w:ilvl w:val="0"/>
          <w:numId w:val="1"/>
        </w:numPr>
        <w:spacing w:after="0" w:line="240" w:lineRule="auto"/>
        <w:jc w:val="both"/>
      </w:pPr>
      <w:r>
        <w:t>Mature Sales Program</w:t>
      </w:r>
    </w:p>
    <w:p w:rsidR="0014135A" w:rsidRDefault="0014135A" w:rsidP="00155C81">
      <w:pPr>
        <w:pStyle w:val="ListParagraph"/>
        <w:numPr>
          <w:ilvl w:val="0"/>
          <w:numId w:val="1"/>
        </w:numPr>
        <w:spacing w:after="0" w:line="240" w:lineRule="auto"/>
        <w:jc w:val="both"/>
      </w:pPr>
      <w:r>
        <w:t>Developing Sales Program</w:t>
      </w:r>
    </w:p>
    <w:p w:rsidR="0014135A" w:rsidRDefault="0014135A" w:rsidP="00155C81">
      <w:pPr>
        <w:pStyle w:val="ListParagraph"/>
        <w:numPr>
          <w:ilvl w:val="0"/>
          <w:numId w:val="1"/>
        </w:numPr>
        <w:spacing w:after="0" w:line="240" w:lineRule="auto"/>
        <w:jc w:val="both"/>
      </w:pPr>
      <w:r>
        <w:t>Emerging Sales Program</w:t>
      </w:r>
    </w:p>
    <w:p w:rsidR="0014135A" w:rsidRDefault="0014135A" w:rsidP="00155C81">
      <w:pPr>
        <w:pStyle w:val="ListParagraph"/>
        <w:numPr>
          <w:ilvl w:val="0"/>
          <w:numId w:val="1"/>
        </w:numPr>
        <w:spacing w:after="0" w:line="240" w:lineRule="auto"/>
        <w:jc w:val="both"/>
      </w:pPr>
      <w:r>
        <w:t>Embryonic Sales Program</w:t>
      </w:r>
    </w:p>
    <w:p w:rsidR="00B4043D" w:rsidRDefault="00B4043D" w:rsidP="00155C81">
      <w:pPr>
        <w:spacing w:after="0" w:line="240" w:lineRule="auto"/>
        <w:jc w:val="both"/>
      </w:pPr>
    </w:p>
    <w:p w:rsidR="000520DD" w:rsidRPr="0032389E" w:rsidRDefault="0032389E" w:rsidP="00155C81">
      <w:pPr>
        <w:spacing w:after="0" w:line="240" w:lineRule="auto"/>
        <w:jc w:val="both"/>
        <w:rPr>
          <w:u w:val="single"/>
        </w:rPr>
      </w:pPr>
      <w:r w:rsidRPr="0032389E">
        <w:rPr>
          <w:u w:val="single"/>
        </w:rPr>
        <w:t>Robust Sales Program</w:t>
      </w:r>
    </w:p>
    <w:p w:rsidR="0071165B" w:rsidRDefault="0071165B" w:rsidP="00155C81">
      <w:pPr>
        <w:spacing w:after="0" w:line="240" w:lineRule="auto"/>
        <w:jc w:val="both"/>
      </w:pPr>
    </w:p>
    <w:p w:rsidR="000520DD" w:rsidRDefault="00064DB4" w:rsidP="00155C81">
      <w:pPr>
        <w:spacing w:after="0" w:line="240" w:lineRule="auto"/>
        <w:jc w:val="both"/>
      </w:pPr>
      <w:r>
        <w:t>As per Hoffmeister, f</w:t>
      </w:r>
      <w:r w:rsidR="000520DD">
        <w:t>or a sales program to be considered robust, it must have the following five characteristics:</w:t>
      </w:r>
    </w:p>
    <w:p w:rsidR="008709DF" w:rsidRDefault="008709DF" w:rsidP="00155C81">
      <w:pPr>
        <w:spacing w:after="0" w:line="240" w:lineRule="auto"/>
        <w:jc w:val="both"/>
      </w:pPr>
    </w:p>
    <w:p w:rsidR="000520DD" w:rsidRDefault="000520DD" w:rsidP="00155C81">
      <w:pPr>
        <w:pStyle w:val="ListParagraph"/>
        <w:numPr>
          <w:ilvl w:val="0"/>
          <w:numId w:val="2"/>
        </w:numPr>
        <w:spacing w:after="0" w:line="240" w:lineRule="auto"/>
        <w:jc w:val="both"/>
      </w:pPr>
      <w:r>
        <w:t>Undergraduate programs offering five or more sales specific courses.</w:t>
      </w:r>
    </w:p>
    <w:p w:rsidR="000520DD" w:rsidRDefault="003177E9" w:rsidP="00155C81">
      <w:pPr>
        <w:pStyle w:val="ListParagraph"/>
        <w:numPr>
          <w:ilvl w:val="0"/>
          <w:numId w:val="2"/>
        </w:numPr>
        <w:spacing w:after="0" w:line="240" w:lineRule="auto"/>
        <w:jc w:val="both"/>
      </w:pPr>
      <w:r>
        <w:t>Undergraduate programs offer</w:t>
      </w:r>
      <w:r w:rsidR="000520DD">
        <w:t xml:space="preserve"> at least </w:t>
      </w:r>
      <w:r>
        <w:t>sales</w:t>
      </w:r>
      <w:r w:rsidR="000520DD">
        <w:t xml:space="preserve"> minor or major.</w:t>
      </w:r>
    </w:p>
    <w:p w:rsidR="000520DD" w:rsidRDefault="000520DD" w:rsidP="00155C81">
      <w:pPr>
        <w:pStyle w:val="ListParagraph"/>
        <w:numPr>
          <w:ilvl w:val="0"/>
          <w:numId w:val="2"/>
        </w:numPr>
        <w:spacing w:after="0" w:line="240" w:lineRule="auto"/>
        <w:jc w:val="both"/>
      </w:pPr>
      <w:r>
        <w:t>Graduate programs offering two or more specific courses.</w:t>
      </w:r>
    </w:p>
    <w:p w:rsidR="000520DD" w:rsidRDefault="003177E9" w:rsidP="00155C81">
      <w:pPr>
        <w:pStyle w:val="ListParagraph"/>
        <w:numPr>
          <w:ilvl w:val="0"/>
          <w:numId w:val="2"/>
        </w:numPr>
        <w:spacing w:after="0" w:line="240" w:lineRule="auto"/>
        <w:jc w:val="both"/>
      </w:pPr>
      <w:r>
        <w:t>Graduate programs offer</w:t>
      </w:r>
      <w:r w:rsidR="000520DD">
        <w:t xml:space="preserve"> at least a concentration.</w:t>
      </w:r>
    </w:p>
    <w:p w:rsidR="000520DD" w:rsidRDefault="000520DD" w:rsidP="00155C81">
      <w:pPr>
        <w:pStyle w:val="ListParagraph"/>
        <w:numPr>
          <w:ilvl w:val="0"/>
          <w:numId w:val="2"/>
        </w:numPr>
        <w:spacing w:after="0" w:line="240" w:lineRule="auto"/>
        <w:jc w:val="both"/>
      </w:pPr>
      <w:r>
        <w:t xml:space="preserve">University has designated as a </w:t>
      </w:r>
      <w:r w:rsidR="00CB0A6F">
        <w:t>center</w:t>
      </w:r>
      <w:r>
        <w:t xml:space="preserve"> (or equivalent).</w:t>
      </w:r>
    </w:p>
    <w:p w:rsidR="0071165B" w:rsidRDefault="0071165B" w:rsidP="00155C81">
      <w:pPr>
        <w:pStyle w:val="ListParagraph"/>
        <w:spacing w:after="0" w:line="240" w:lineRule="auto"/>
        <w:ind w:left="0"/>
        <w:jc w:val="both"/>
      </w:pPr>
    </w:p>
    <w:p w:rsidR="000520DD" w:rsidRDefault="000520DD" w:rsidP="00155C81">
      <w:pPr>
        <w:pStyle w:val="ListParagraph"/>
        <w:spacing w:after="0" w:line="240" w:lineRule="auto"/>
        <w:ind w:left="0"/>
        <w:jc w:val="both"/>
      </w:pPr>
      <w:r>
        <w:t>The ESSPS falls into the robust category.  Schools and programs that fit into this category can effectively compete on the basis of skill and offerings. In the United States, there are only five sales programs that fall into the robust category.  These s</w:t>
      </w:r>
      <w:r w:rsidR="00E504A6">
        <w:t>chools include Ball State University, DePaul University, University of Akron, University of Houston and the University of Toledo.  However, only four would be in direct competition with th</w:t>
      </w:r>
      <w:r w:rsidR="00C311D9">
        <w:t>e University of Toledo.  T</w:t>
      </w:r>
      <w:r w:rsidR="00E504A6">
        <w:t xml:space="preserve">he University of Houston is not in the Midwest region and therefore is not considered a direct threat.  </w:t>
      </w:r>
      <w:r w:rsidR="00B73472">
        <w:t xml:space="preserve">The University </w:t>
      </w:r>
      <w:r w:rsidR="001B599F">
        <w:t>of</w:t>
      </w:r>
      <w:r w:rsidR="00B73472">
        <w:t xml:space="preserve"> Akron (UA) is the ESSPS’s biggest competitor.  They are the only other program in the robust category that offers a major in sales.  Also, </w:t>
      </w:r>
      <w:r w:rsidR="003F6D47">
        <w:t xml:space="preserve">not including </w:t>
      </w:r>
      <w:r w:rsidR="00B73472">
        <w:t>the University of Toledo, UA offers the highest number of undergraduate sales classes.  Another issue to be consider</w:t>
      </w:r>
      <w:r w:rsidR="002A6C4F">
        <w:t>ed</w:t>
      </w:r>
      <w:r w:rsidR="00B73472">
        <w:t xml:space="preserve"> is the short distance between both the Universities which could sway a potential customers</w:t>
      </w:r>
      <w:r w:rsidR="00B95A14">
        <w:t>’</w:t>
      </w:r>
      <w:r w:rsidR="00B73472">
        <w:t xml:space="preserve"> choice.</w:t>
      </w:r>
      <w:r w:rsidR="00064DB4">
        <w:t xml:space="preserve">  (Hoffmeister)</w:t>
      </w:r>
    </w:p>
    <w:p w:rsidR="00A46410" w:rsidRDefault="00A46410" w:rsidP="00155C81">
      <w:pPr>
        <w:pStyle w:val="ListParagraph"/>
        <w:spacing w:after="0" w:line="240" w:lineRule="auto"/>
        <w:ind w:left="0"/>
        <w:jc w:val="both"/>
      </w:pPr>
    </w:p>
    <w:p w:rsidR="00A46410" w:rsidRPr="0032389E" w:rsidRDefault="0032389E" w:rsidP="00155C81">
      <w:pPr>
        <w:pStyle w:val="ListParagraph"/>
        <w:spacing w:after="0" w:line="240" w:lineRule="auto"/>
        <w:ind w:left="0"/>
        <w:jc w:val="both"/>
        <w:rPr>
          <w:u w:val="single"/>
        </w:rPr>
      </w:pPr>
      <w:r w:rsidRPr="0032389E">
        <w:rPr>
          <w:u w:val="single"/>
        </w:rPr>
        <w:t>Mature Sales Program</w:t>
      </w:r>
    </w:p>
    <w:p w:rsidR="0071165B" w:rsidRDefault="0071165B" w:rsidP="00155C81">
      <w:pPr>
        <w:pStyle w:val="ListParagraph"/>
        <w:spacing w:after="0" w:line="240" w:lineRule="auto"/>
        <w:ind w:left="0"/>
        <w:jc w:val="both"/>
      </w:pPr>
    </w:p>
    <w:p w:rsidR="00A46410" w:rsidRDefault="00064DB4" w:rsidP="00155C81">
      <w:pPr>
        <w:pStyle w:val="ListParagraph"/>
        <w:spacing w:after="0" w:line="240" w:lineRule="auto"/>
        <w:ind w:left="0"/>
        <w:jc w:val="both"/>
      </w:pPr>
      <w:r>
        <w:t>As per Hoffmeister, f</w:t>
      </w:r>
      <w:r w:rsidR="00366436">
        <w:t>or a sales program to be considered mature, it must have the following characteristics:</w:t>
      </w:r>
    </w:p>
    <w:p w:rsidR="008709DF" w:rsidRDefault="008709DF" w:rsidP="00155C81">
      <w:pPr>
        <w:pStyle w:val="ListParagraph"/>
        <w:spacing w:after="0" w:line="240" w:lineRule="auto"/>
        <w:ind w:left="0"/>
        <w:jc w:val="both"/>
      </w:pPr>
    </w:p>
    <w:p w:rsidR="00366436" w:rsidRDefault="00366436" w:rsidP="00155C81">
      <w:pPr>
        <w:pStyle w:val="ListParagraph"/>
        <w:numPr>
          <w:ilvl w:val="0"/>
          <w:numId w:val="3"/>
        </w:numPr>
        <w:spacing w:after="0" w:line="240" w:lineRule="auto"/>
        <w:jc w:val="both"/>
      </w:pPr>
      <w:r>
        <w:t>Undergraduate programs offering four or more sales-specific courses.</w:t>
      </w:r>
    </w:p>
    <w:p w:rsidR="00366436" w:rsidRDefault="00366436" w:rsidP="00155C81">
      <w:pPr>
        <w:pStyle w:val="ListParagraph"/>
        <w:numPr>
          <w:ilvl w:val="0"/>
          <w:numId w:val="3"/>
        </w:numPr>
        <w:spacing w:after="0" w:line="240" w:lineRule="auto"/>
        <w:jc w:val="both"/>
      </w:pPr>
      <w:r>
        <w:t xml:space="preserve">Undergraduate program offers at least a sales concentration.  </w:t>
      </w:r>
    </w:p>
    <w:p w:rsidR="0071165B" w:rsidRDefault="0071165B" w:rsidP="00155C81">
      <w:pPr>
        <w:pStyle w:val="ListParagraph"/>
        <w:spacing w:after="0" w:line="240" w:lineRule="auto"/>
        <w:ind w:left="0"/>
        <w:jc w:val="both"/>
      </w:pPr>
    </w:p>
    <w:p w:rsidR="00366436" w:rsidRDefault="00366436" w:rsidP="00155C81">
      <w:pPr>
        <w:pStyle w:val="ListParagraph"/>
        <w:spacing w:after="0" w:line="240" w:lineRule="auto"/>
        <w:ind w:left="0"/>
        <w:jc w:val="both"/>
      </w:pPr>
      <w:r>
        <w:t xml:space="preserve">Mature programs, although not considered as much of a threat as a robust sales program, still need to be considered when evaluating competitors.  </w:t>
      </w:r>
      <w:r w:rsidR="00701418">
        <w:t>These programs are a possible threat because they have the means to become a robust sales prog</w:t>
      </w:r>
      <w:r w:rsidR="005B4C65">
        <w:t xml:space="preserve">ram.  In the United States there are 16 Universities that have mature sales programs, of which nine are in the Midwest.  These schools include </w:t>
      </w:r>
      <w:r w:rsidR="006E7702">
        <w:t>the College of St. Catherine, University of Wisconsin, Central Michigan University, Michigan State University, Western Michigan University, Northern Illinois University, Aurora University, Illinois State University, and Western Kentucky University.</w:t>
      </w:r>
      <w:r w:rsidR="00064DB4">
        <w:t xml:space="preserve">  (Hoffmeister)</w:t>
      </w:r>
    </w:p>
    <w:p w:rsidR="00F9387C" w:rsidRDefault="00F9387C" w:rsidP="00155C81">
      <w:pPr>
        <w:pStyle w:val="ListParagraph"/>
        <w:spacing w:after="0" w:line="240" w:lineRule="auto"/>
        <w:ind w:left="0"/>
        <w:jc w:val="both"/>
      </w:pPr>
    </w:p>
    <w:p w:rsidR="00F9387C" w:rsidRPr="0032389E" w:rsidRDefault="0032389E" w:rsidP="00155C81">
      <w:pPr>
        <w:pStyle w:val="ListParagraph"/>
        <w:spacing w:after="0" w:line="240" w:lineRule="auto"/>
        <w:ind w:left="0"/>
        <w:jc w:val="both"/>
        <w:rPr>
          <w:u w:val="single"/>
        </w:rPr>
      </w:pPr>
      <w:r w:rsidRPr="0032389E">
        <w:rPr>
          <w:u w:val="single"/>
        </w:rPr>
        <w:t>Developing Sales Program</w:t>
      </w:r>
    </w:p>
    <w:p w:rsidR="0071165B" w:rsidRDefault="0071165B" w:rsidP="00155C81">
      <w:pPr>
        <w:pStyle w:val="ListParagraph"/>
        <w:spacing w:after="0" w:line="240" w:lineRule="auto"/>
        <w:ind w:left="0"/>
        <w:jc w:val="both"/>
      </w:pPr>
    </w:p>
    <w:p w:rsidR="00F9387C" w:rsidRDefault="00F40B4E" w:rsidP="00155C81">
      <w:pPr>
        <w:pStyle w:val="ListParagraph"/>
        <w:spacing w:after="0" w:line="240" w:lineRule="auto"/>
        <w:ind w:left="0"/>
        <w:jc w:val="both"/>
      </w:pPr>
      <w:r>
        <w:t>As per Hoffmeister, f</w:t>
      </w:r>
      <w:r w:rsidR="00F9387C">
        <w:t>or a sales program to be considered developing, it must have the following characteristics:</w:t>
      </w:r>
    </w:p>
    <w:p w:rsidR="008709DF" w:rsidRDefault="008709DF" w:rsidP="00155C81">
      <w:pPr>
        <w:pStyle w:val="ListParagraph"/>
        <w:spacing w:after="0" w:line="240" w:lineRule="auto"/>
        <w:ind w:left="0"/>
        <w:jc w:val="both"/>
      </w:pPr>
    </w:p>
    <w:p w:rsidR="00F9387C" w:rsidRDefault="00F9387C" w:rsidP="00155C81">
      <w:pPr>
        <w:pStyle w:val="ListParagraph"/>
        <w:numPr>
          <w:ilvl w:val="0"/>
          <w:numId w:val="4"/>
        </w:numPr>
        <w:spacing w:after="0" w:line="240" w:lineRule="auto"/>
        <w:jc w:val="both"/>
      </w:pPr>
      <w:r>
        <w:t>Undergraduate programs offering three or more sales-specific courses.</w:t>
      </w:r>
    </w:p>
    <w:p w:rsidR="00F9387C" w:rsidRDefault="00F9387C" w:rsidP="00155C81">
      <w:pPr>
        <w:pStyle w:val="ListParagraph"/>
        <w:numPr>
          <w:ilvl w:val="0"/>
          <w:numId w:val="4"/>
        </w:numPr>
        <w:spacing w:after="0" w:line="240" w:lineRule="auto"/>
        <w:jc w:val="both"/>
      </w:pPr>
      <w:r>
        <w:t>Undergraduate program offers at least a sales concentration.</w:t>
      </w:r>
    </w:p>
    <w:p w:rsidR="0071165B" w:rsidRDefault="0071165B" w:rsidP="00155C81">
      <w:pPr>
        <w:spacing w:after="0" w:line="240" w:lineRule="auto"/>
        <w:jc w:val="both"/>
      </w:pPr>
    </w:p>
    <w:p w:rsidR="002B056A" w:rsidRDefault="00F9387C" w:rsidP="00155C81">
      <w:pPr>
        <w:spacing w:after="0" w:line="240" w:lineRule="auto"/>
        <w:jc w:val="both"/>
      </w:pPr>
      <w:r>
        <w:t>Schools that are developing are not in di</w:t>
      </w:r>
      <w:r w:rsidR="00296036">
        <w:t>rect competition with the ESSPS</w:t>
      </w:r>
      <w:r>
        <w:t>.  Even though these schools are only in the developing sta</w:t>
      </w:r>
      <w:r w:rsidR="002B056A">
        <w:t>ges, they should not be forgotten about.  Schools can easily move through the ranks with additions of one or two courses.</w:t>
      </w:r>
      <w:r w:rsidR="00412FE1">
        <w:t xml:space="preserve">  In the United States there are 13 Universities with developing sales programs, of which four are in the Midwest.  These four schools include University of Nebraska, University of Central Missouri, Bradley University, and Ohio University. </w:t>
      </w:r>
      <w:r w:rsidR="00F40B4E">
        <w:t xml:space="preserve"> (Hoffmeister)</w:t>
      </w:r>
    </w:p>
    <w:p w:rsidR="002543E6" w:rsidRDefault="002543E6" w:rsidP="00155C81">
      <w:pPr>
        <w:spacing w:after="0" w:line="240" w:lineRule="auto"/>
        <w:jc w:val="both"/>
      </w:pPr>
    </w:p>
    <w:p w:rsidR="002543E6" w:rsidRPr="0032389E" w:rsidRDefault="0032389E" w:rsidP="00155C81">
      <w:pPr>
        <w:spacing w:after="0" w:line="240" w:lineRule="auto"/>
        <w:jc w:val="both"/>
        <w:rPr>
          <w:u w:val="single"/>
        </w:rPr>
      </w:pPr>
      <w:r w:rsidRPr="0032389E">
        <w:rPr>
          <w:u w:val="single"/>
        </w:rPr>
        <w:t>Emerging Sales Program</w:t>
      </w:r>
    </w:p>
    <w:p w:rsidR="0071165B" w:rsidRDefault="0071165B" w:rsidP="00155C81">
      <w:pPr>
        <w:spacing w:after="0" w:line="240" w:lineRule="auto"/>
        <w:jc w:val="both"/>
      </w:pPr>
    </w:p>
    <w:p w:rsidR="002543E6" w:rsidRDefault="00F40B4E" w:rsidP="00155C81">
      <w:pPr>
        <w:spacing w:after="0" w:line="240" w:lineRule="auto"/>
        <w:jc w:val="both"/>
      </w:pPr>
      <w:r>
        <w:t xml:space="preserve">As per Hoffmeister, </w:t>
      </w:r>
      <w:r w:rsidR="00CB0A6F">
        <w:t>for</w:t>
      </w:r>
      <w:r w:rsidR="002543E6">
        <w:t xml:space="preserve"> a sales program to be considered emerging, it must have the following characteristics:</w:t>
      </w:r>
    </w:p>
    <w:p w:rsidR="008709DF" w:rsidRDefault="008709DF" w:rsidP="00155C81">
      <w:pPr>
        <w:spacing w:after="0" w:line="240" w:lineRule="auto"/>
        <w:jc w:val="both"/>
      </w:pPr>
    </w:p>
    <w:p w:rsidR="002543E6" w:rsidRDefault="002543E6" w:rsidP="00155C81">
      <w:pPr>
        <w:pStyle w:val="ListParagraph"/>
        <w:numPr>
          <w:ilvl w:val="0"/>
          <w:numId w:val="5"/>
        </w:numPr>
        <w:spacing w:after="0" w:line="240" w:lineRule="auto"/>
        <w:jc w:val="both"/>
      </w:pPr>
      <w:r>
        <w:t>Undergraduate programs offering two to four sales-specific courses.</w:t>
      </w:r>
    </w:p>
    <w:p w:rsidR="002543E6" w:rsidRDefault="002543E6" w:rsidP="00155C81">
      <w:pPr>
        <w:pStyle w:val="ListParagraph"/>
        <w:numPr>
          <w:ilvl w:val="0"/>
          <w:numId w:val="5"/>
        </w:numPr>
        <w:spacing w:after="0" w:line="240" w:lineRule="auto"/>
        <w:jc w:val="both"/>
      </w:pPr>
      <w:r>
        <w:t>Undergraduate program offers concentration or no degree.</w:t>
      </w:r>
    </w:p>
    <w:p w:rsidR="0071165B" w:rsidRDefault="0071165B" w:rsidP="00155C81">
      <w:pPr>
        <w:pStyle w:val="ListParagraph"/>
        <w:spacing w:after="0" w:line="240" w:lineRule="auto"/>
        <w:ind w:left="0"/>
        <w:jc w:val="both"/>
      </w:pPr>
    </w:p>
    <w:p w:rsidR="00B4043D" w:rsidRPr="008709DF" w:rsidRDefault="002543E6" w:rsidP="008709DF">
      <w:pPr>
        <w:pStyle w:val="ListParagraph"/>
        <w:spacing w:after="0" w:line="240" w:lineRule="auto"/>
        <w:ind w:left="0"/>
        <w:jc w:val="both"/>
      </w:pPr>
      <w:r>
        <w:t xml:space="preserve">Emerging programs tend to be appealing to those that have a small interest in sales or just want to see what it is about.  With this being said, it is not likely that an emerging sales program would ever be in direct </w:t>
      </w:r>
      <w:r w:rsidR="008842A0">
        <w:t>competition</w:t>
      </w:r>
      <w:r>
        <w:t xml:space="preserve"> with the ESSPS.  But, as stated before, underdeveloped programs do have the potential develop quickly.  </w:t>
      </w:r>
      <w:r w:rsidR="00BA4F50">
        <w:t xml:space="preserve"> In the United States there are 21 Universities with emerging sales programs, of which five are in the Midwest.  These schools include Minnesota State University, Bowling Green State University, University of Dayton, Indiana University, and University of Southern Indiana. </w:t>
      </w:r>
      <w:r w:rsidR="00F40B4E">
        <w:t>(Hoffmeister)</w:t>
      </w:r>
    </w:p>
    <w:p w:rsidR="00453DB5" w:rsidRDefault="00453DB5" w:rsidP="00155C81">
      <w:pPr>
        <w:pStyle w:val="ListParagraph"/>
        <w:spacing w:after="0" w:line="240" w:lineRule="auto"/>
        <w:ind w:left="0"/>
        <w:jc w:val="both"/>
      </w:pPr>
    </w:p>
    <w:p w:rsidR="00453DB5" w:rsidRPr="0032389E" w:rsidRDefault="0032389E" w:rsidP="00155C81">
      <w:pPr>
        <w:pStyle w:val="ListParagraph"/>
        <w:spacing w:after="0" w:line="240" w:lineRule="auto"/>
        <w:ind w:left="0"/>
        <w:jc w:val="both"/>
        <w:rPr>
          <w:u w:val="single"/>
        </w:rPr>
      </w:pPr>
      <w:r w:rsidRPr="0032389E">
        <w:rPr>
          <w:u w:val="single"/>
        </w:rPr>
        <w:t>Embryonic Sales Program</w:t>
      </w:r>
    </w:p>
    <w:p w:rsidR="0071165B" w:rsidRDefault="0071165B" w:rsidP="00155C81">
      <w:pPr>
        <w:pStyle w:val="ListParagraph"/>
        <w:spacing w:after="0" w:line="240" w:lineRule="auto"/>
        <w:ind w:left="0"/>
        <w:jc w:val="both"/>
      </w:pPr>
    </w:p>
    <w:p w:rsidR="00453DB5" w:rsidRDefault="00F40B4E" w:rsidP="00155C81">
      <w:pPr>
        <w:pStyle w:val="ListParagraph"/>
        <w:spacing w:after="0" w:line="240" w:lineRule="auto"/>
        <w:ind w:left="0"/>
        <w:jc w:val="both"/>
      </w:pPr>
      <w:r>
        <w:t>As per Hoffmeister, t</w:t>
      </w:r>
      <w:r w:rsidR="00453DB5">
        <w:t xml:space="preserve">he final category of sales programs is the embryonic sales program.  For a sales program to be considered embryonic, it must have the following characteristics: </w:t>
      </w:r>
    </w:p>
    <w:p w:rsidR="008709DF" w:rsidRDefault="008709DF" w:rsidP="00155C81">
      <w:pPr>
        <w:pStyle w:val="ListParagraph"/>
        <w:spacing w:after="0" w:line="240" w:lineRule="auto"/>
        <w:ind w:left="0"/>
        <w:jc w:val="both"/>
      </w:pPr>
    </w:p>
    <w:p w:rsidR="00453DB5" w:rsidRDefault="00453DB5" w:rsidP="00155C81">
      <w:pPr>
        <w:pStyle w:val="ListParagraph"/>
        <w:numPr>
          <w:ilvl w:val="0"/>
          <w:numId w:val="7"/>
        </w:numPr>
        <w:spacing w:after="0" w:line="240" w:lineRule="auto"/>
        <w:jc w:val="both"/>
      </w:pPr>
      <w:r>
        <w:t xml:space="preserve">Undergraduate programs offering two or fewer sales-specific courses. </w:t>
      </w:r>
    </w:p>
    <w:p w:rsidR="00453DB5" w:rsidRDefault="00453DB5" w:rsidP="00155C81">
      <w:pPr>
        <w:pStyle w:val="ListParagraph"/>
        <w:numPr>
          <w:ilvl w:val="0"/>
          <w:numId w:val="7"/>
        </w:numPr>
        <w:spacing w:after="0" w:line="240" w:lineRule="auto"/>
        <w:jc w:val="both"/>
      </w:pPr>
      <w:r>
        <w:t xml:space="preserve">Undergraduate program offers no degree. </w:t>
      </w:r>
    </w:p>
    <w:p w:rsidR="0071165B" w:rsidRDefault="0071165B" w:rsidP="00155C81">
      <w:pPr>
        <w:spacing w:after="0" w:line="240" w:lineRule="auto"/>
        <w:jc w:val="both"/>
      </w:pPr>
    </w:p>
    <w:p w:rsidR="00B4043D" w:rsidRPr="008709DF" w:rsidRDefault="00DB6D13" w:rsidP="008709DF">
      <w:pPr>
        <w:spacing w:after="0" w:line="240" w:lineRule="auto"/>
        <w:jc w:val="both"/>
      </w:pPr>
      <w:r>
        <w:t xml:space="preserve">An embryonic sales program is only in the beginning stages of development.  Therefore, competition with an embryonic program would not be fierce.  There are 13 Universities that have embryonic </w:t>
      </w:r>
      <w:r>
        <w:lastRenderedPageBreak/>
        <w:t xml:space="preserve">sales programs in the United States, of that only three are in the Midwest.  These three schools include Purdue University, Kent State University, and University of Louisville. </w:t>
      </w:r>
      <w:r w:rsidR="00F40B4E">
        <w:t>(Hoffmeister)</w:t>
      </w:r>
    </w:p>
    <w:p w:rsidR="00B73472" w:rsidRDefault="00B73472" w:rsidP="00155C81">
      <w:pPr>
        <w:spacing w:after="0" w:line="240" w:lineRule="auto"/>
        <w:jc w:val="both"/>
      </w:pPr>
    </w:p>
    <w:p w:rsidR="0032389E" w:rsidRPr="00B667B1" w:rsidRDefault="00B45DBB" w:rsidP="00155C81">
      <w:pPr>
        <w:spacing w:after="0" w:line="240" w:lineRule="auto"/>
        <w:jc w:val="both"/>
        <w:rPr>
          <w:i/>
        </w:rPr>
      </w:pPr>
      <w:r w:rsidRPr="00B45DBB">
        <w:rPr>
          <w:i/>
        </w:rPr>
        <w:t>DIRECT COMPETITORS</w:t>
      </w:r>
    </w:p>
    <w:p w:rsidR="0032389E" w:rsidRDefault="0032389E" w:rsidP="00155C81">
      <w:pPr>
        <w:spacing w:after="0" w:line="240" w:lineRule="auto"/>
        <w:jc w:val="both"/>
        <w:rPr>
          <w:u w:val="single"/>
        </w:rPr>
      </w:pPr>
    </w:p>
    <w:p w:rsidR="00B73472" w:rsidRPr="0032389E" w:rsidRDefault="0032389E" w:rsidP="00155C81">
      <w:pPr>
        <w:spacing w:after="0" w:line="240" w:lineRule="auto"/>
        <w:jc w:val="both"/>
        <w:rPr>
          <w:u w:val="single"/>
        </w:rPr>
      </w:pPr>
      <w:r w:rsidRPr="0032389E">
        <w:rPr>
          <w:u w:val="single"/>
        </w:rPr>
        <w:t>The University Of Akron</w:t>
      </w:r>
    </w:p>
    <w:p w:rsidR="0071165B" w:rsidRDefault="0071165B" w:rsidP="00155C81">
      <w:pPr>
        <w:spacing w:after="0" w:line="240" w:lineRule="auto"/>
        <w:jc w:val="both"/>
      </w:pPr>
    </w:p>
    <w:p w:rsidR="00B73472" w:rsidRDefault="00180885" w:rsidP="00155C81">
      <w:pPr>
        <w:spacing w:after="0" w:line="240" w:lineRule="auto"/>
        <w:jc w:val="both"/>
      </w:pPr>
      <w:r>
        <w:t xml:space="preserve">According to uakron.edu, </w:t>
      </w:r>
      <w:r w:rsidR="003C5755">
        <w:t>The University of Akron (UA)</w:t>
      </w:r>
      <w:r w:rsidR="00F71346">
        <w:t xml:space="preserve"> offers an integrated marketing mix and advertises its wide array of accomplishments:</w:t>
      </w:r>
    </w:p>
    <w:p w:rsidR="00D57045" w:rsidRDefault="00D57045" w:rsidP="00155C81">
      <w:pPr>
        <w:spacing w:after="0" w:line="240" w:lineRule="auto"/>
        <w:jc w:val="both"/>
      </w:pPr>
    </w:p>
    <w:p w:rsidR="00F71346" w:rsidRDefault="00606646" w:rsidP="00155C81">
      <w:pPr>
        <w:pStyle w:val="ListParagraph"/>
        <w:numPr>
          <w:ilvl w:val="0"/>
          <w:numId w:val="8"/>
        </w:numPr>
        <w:spacing w:after="0" w:line="240" w:lineRule="auto"/>
        <w:jc w:val="both"/>
      </w:pPr>
      <w:r>
        <w:t>The University of Akron’s Fisher Institute of Professional sales is integrated into social media</w:t>
      </w:r>
    </w:p>
    <w:p w:rsidR="00606646" w:rsidRDefault="00606646" w:rsidP="00155C81">
      <w:pPr>
        <w:pStyle w:val="ListParagraph"/>
        <w:numPr>
          <w:ilvl w:val="0"/>
          <w:numId w:val="8"/>
        </w:numPr>
        <w:spacing w:after="0" w:line="240" w:lineRule="auto"/>
        <w:jc w:val="both"/>
      </w:pPr>
      <w:r>
        <w:t>Website offers statistical information that would be very important to someone inte</w:t>
      </w:r>
      <w:r w:rsidR="00B3371B">
        <w:t>rested in sales</w:t>
      </w:r>
    </w:p>
    <w:p w:rsidR="00606646" w:rsidRDefault="00606646" w:rsidP="00155C81">
      <w:pPr>
        <w:pStyle w:val="ListParagraph"/>
        <w:numPr>
          <w:ilvl w:val="0"/>
          <w:numId w:val="8"/>
        </w:numPr>
        <w:spacing w:after="0" w:line="240" w:lineRule="auto"/>
        <w:jc w:val="both"/>
      </w:pPr>
      <w:r>
        <w:t>Their sales program is ranked 3</w:t>
      </w:r>
      <w:r w:rsidRPr="00606646">
        <w:rPr>
          <w:vertAlign w:val="superscript"/>
        </w:rPr>
        <w:t>rd</w:t>
      </w:r>
      <w:r>
        <w:t xml:space="preserve"> in the US and Canada by the Sales and Marketing Management Magazine.</w:t>
      </w:r>
    </w:p>
    <w:p w:rsidR="00606646" w:rsidRDefault="009B6626" w:rsidP="00155C81">
      <w:pPr>
        <w:pStyle w:val="ListParagraph"/>
        <w:numPr>
          <w:ilvl w:val="0"/>
          <w:numId w:val="8"/>
        </w:numPr>
        <w:spacing w:after="0" w:line="240" w:lineRule="auto"/>
        <w:jc w:val="both"/>
      </w:pPr>
      <w:r>
        <w:t xml:space="preserve">Akron’s website offers opportunities to become “business partners.” </w:t>
      </w:r>
    </w:p>
    <w:p w:rsidR="009B6626" w:rsidRDefault="001474CC" w:rsidP="00155C81">
      <w:pPr>
        <w:pStyle w:val="ListParagraph"/>
        <w:numPr>
          <w:ilvl w:val="0"/>
          <w:numId w:val="8"/>
        </w:numPr>
        <w:spacing w:after="0" w:line="240" w:lineRule="auto"/>
        <w:jc w:val="both"/>
      </w:pPr>
      <w:r>
        <w:t>100%</w:t>
      </w:r>
      <w:r w:rsidR="0077348E">
        <w:t xml:space="preserve"> job</w:t>
      </w:r>
      <w:r>
        <w:t xml:space="preserve"> placement rate</w:t>
      </w:r>
    </w:p>
    <w:p w:rsidR="001474CC" w:rsidRDefault="00FA1B69" w:rsidP="00155C81">
      <w:pPr>
        <w:pStyle w:val="ListParagraph"/>
        <w:numPr>
          <w:ilvl w:val="0"/>
          <w:numId w:val="8"/>
        </w:numPr>
        <w:spacing w:after="0" w:line="240" w:lineRule="auto"/>
        <w:jc w:val="both"/>
      </w:pPr>
      <w:r>
        <w:t>They offer one major, one m</w:t>
      </w:r>
      <w:r w:rsidR="001474CC">
        <w:t>inor, and two certificate programs in sales.</w:t>
      </w:r>
    </w:p>
    <w:p w:rsidR="00B3371B" w:rsidRDefault="0077348E" w:rsidP="00155C81">
      <w:pPr>
        <w:pStyle w:val="ListParagraph"/>
        <w:numPr>
          <w:ilvl w:val="0"/>
          <w:numId w:val="8"/>
        </w:numPr>
        <w:spacing w:after="0" w:line="240" w:lineRule="auto"/>
        <w:jc w:val="both"/>
      </w:pPr>
      <w:r>
        <w:t>Appealing website t</w:t>
      </w:r>
      <w:r w:rsidR="00B3371B">
        <w:t>o potential customers</w:t>
      </w:r>
    </w:p>
    <w:p w:rsidR="001474CC" w:rsidRDefault="00B3371B" w:rsidP="00155C81">
      <w:pPr>
        <w:pStyle w:val="ListParagraph"/>
        <w:numPr>
          <w:ilvl w:val="0"/>
          <w:numId w:val="8"/>
        </w:numPr>
        <w:spacing w:after="0" w:line="240" w:lineRule="auto"/>
        <w:jc w:val="both"/>
      </w:pPr>
      <w:r>
        <w:t>Recent job placements of graduates include: The Goodyear Tire and Rubber Company, FirstEnergy, Equity Trust Company, Northwestern Mutual Financial Network, Pfizer Inc., and the J.M. Smucker Company.</w:t>
      </w:r>
    </w:p>
    <w:p w:rsidR="00B3371B" w:rsidRDefault="00B3371B" w:rsidP="00155C81">
      <w:pPr>
        <w:pStyle w:val="ListParagraph"/>
        <w:numPr>
          <w:ilvl w:val="0"/>
          <w:numId w:val="8"/>
        </w:numPr>
        <w:spacing w:after="0" w:line="240" w:lineRule="auto"/>
        <w:jc w:val="both"/>
      </w:pPr>
      <w:r>
        <w:t>UA offers Professional Sales organizations.</w:t>
      </w:r>
    </w:p>
    <w:p w:rsidR="00B3371B" w:rsidRDefault="0077348E" w:rsidP="00155C81">
      <w:pPr>
        <w:pStyle w:val="ListParagraph"/>
        <w:numPr>
          <w:ilvl w:val="0"/>
          <w:numId w:val="8"/>
        </w:numPr>
        <w:spacing w:after="0" w:line="240" w:lineRule="auto"/>
        <w:jc w:val="both"/>
      </w:pPr>
      <w:r>
        <w:t xml:space="preserve"> UA offers hands-on and real-</w:t>
      </w:r>
      <w:r w:rsidR="00FA1B69">
        <w:t>world experience.</w:t>
      </w:r>
    </w:p>
    <w:p w:rsidR="0071165B" w:rsidRDefault="0071165B" w:rsidP="00155C81">
      <w:pPr>
        <w:pStyle w:val="ListParagraph"/>
        <w:spacing w:after="0" w:line="240" w:lineRule="auto"/>
        <w:ind w:left="0"/>
        <w:jc w:val="both"/>
      </w:pPr>
    </w:p>
    <w:p w:rsidR="00133D18" w:rsidRDefault="009E7252" w:rsidP="00155C81">
      <w:pPr>
        <w:pStyle w:val="ListParagraph"/>
        <w:spacing w:after="0" w:line="240" w:lineRule="auto"/>
        <w:ind w:left="0"/>
        <w:jc w:val="both"/>
      </w:pPr>
      <w:r>
        <w:t>The University of Akron and the University of Toledo are comparable in size and offerings.  However, the University of Toledo’s ESSPS has a competitive advantage over UA’s sales program because Toledo offers 10 undergraduate sales classes and UA only offers six.</w:t>
      </w:r>
      <w:r w:rsidR="008842A0">
        <w:t xml:space="preserve"> </w:t>
      </w:r>
      <w:r w:rsidR="00133D18">
        <w:t>Also, the city of Toledo is larger than Akron and therefore customers of Toledo would be more likely to find better</w:t>
      </w:r>
      <w:r w:rsidR="0077348E">
        <w:t>,</w:t>
      </w:r>
      <w:r w:rsidR="00133D18">
        <w:t xml:space="preserve"> more enriching internships and job offers because of the size of the city.</w:t>
      </w:r>
    </w:p>
    <w:p w:rsidR="00CB0A6F" w:rsidRDefault="00CB0A6F" w:rsidP="00155C81">
      <w:pPr>
        <w:pStyle w:val="ListParagraph"/>
        <w:spacing w:after="0" w:line="240" w:lineRule="auto"/>
        <w:ind w:left="0"/>
        <w:jc w:val="both"/>
      </w:pPr>
    </w:p>
    <w:p w:rsidR="00590993" w:rsidRDefault="00590993" w:rsidP="00155C81">
      <w:pPr>
        <w:pStyle w:val="ListParagraph"/>
        <w:spacing w:after="0" w:line="240" w:lineRule="auto"/>
        <w:ind w:left="0"/>
        <w:jc w:val="both"/>
      </w:pPr>
    </w:p>
    <w:p w:rsidR="00590993" w:rsidRPr="00B667B1" w:rsidRDefault="00B45DBB" w:rsidP="00155C81">
      <w:pPr>
        <w:pStyle w:val="ListParagraph"/>
        <w:spacing w:after="0" w:line="240" w:lineRule="auto"/>
        <w:ind w:left="0"/>
        <w:jc w:val="both"/>
        <w:rPr>
          <w:i/>
        </w:rPr>
      </w:pPr>
      <w:r w:rsidRPr="00B45DBB">
        <w:rPr>
          <w:i/>
        </w:rPr>
        <w:t>MARKET DATA</w:t>
      </w:r>
    </w:p>
    <w:p w:rsidR="0071165B" w:rsidRDefault="0071165B" w:rsidP="00155C81">
      <w:pPr>
        <w:pStyle w:val="ListParagraph"/>
        <w:spacing w:after="0" w:line="240" w:lineRule="auto"/>
        <w:ind w:left="0"/>
        <w:jc w:val="both"/>
      </w:pPr>
    </w:p>
    <w:p w:rsidR="00B45DBB" w:rsidRDefault="00CB0A6F" w:rsidP="00B45DBB">
      <w:pPr>
        <w:spacing w:after="0" w:line="240" w:lineRule="auto"/>
        <w:jc w:val="both"/>
      </w:pPr>
      <w:r w:rsidRPr="00CB0A6F">
        <w:t>Customer Behavior</w:t>
      </w:r>
    </w:p>
    <w:p w:rsidR="00402B87" w:rsidRDefault="00402B87" w:rsidP="00155C81">
      <w:pPr>
        <w:pStyle w:val="ListParagraph"/>
        <w:spacing w:after="0" w:line="240" w:lineRule="auto"/>
        <w:ind w:left="0"/>
        <w:jc w:val="both"/>
      </w:pPr>
    </w:p>
    <w:p w:rsidR="00291373" w:rsidRPr="00CB0A6F" w:rsidRDefault="00590993" w:rsidP="00155C81">
      <w:pPr>
        <w:pStyle w:val="ListParagraph"/>
        <w:spacing w:after="0" w:line="240" w:lineRule="auto"/>
        <w:ind w:left="0"/>
        <w:jc w:val="both"/>
      </w:pPr>
      <w:r>
        <w:t xml:space="preserve">Upon review of the market data </w:t>
      </w:r>
      <w:r w:rsidR="0077348E">
        <w:t xml:space="preserve">in relation to sales, we found </w:t>
      </w:r>
      <w:r>
        <w:t xml:space="preserve">the reason there is such a high demand of sales is that on the whole </w:t>
      </w:r>
      <w:r w:rsidRPr="00590993">
        <w:t xml:space="preserve">employment of </w:t>
      </w:r>
      <w:r w:rsidR="004203B2">
        <w:t>“</w:t>
      </w:r>
      <w:r w:rsidRPr="00590993">
        <w:t>advertising, marketing, promotions, public relations, and sales managers is predict</w:t>
      </w:r>
      <w:r>
        <w:t>ed</w:t>
      </w:r>
      <w:r w:rsidRPr="00590993">
        <w:t xml:space="preserve"> to increase by 13 percent through 2018.</w:t>
      </w:r>
      <w:r w:rsidR="00E13632">
        <w:t>”</w:t>
      </w:r>
      <w:r w:rsidR="004203B2">
        <w:t xml:space="preserve"> “</w:t>
      </w:r>
      <w:r w:rsidRPr="00590993">
        <w:t xml:space="preserve">Job growth will be spurred by competition for a </w:t>
      </w:r>
      <w:r w:rsidR="008B57A6" w:rsidRPr="00590993">
        <w:t>rising</w:t>
      </w:r>
      <w:r w:rsidRPr="00590993">
        <w:t xml:space="preserve"> number of goods and services, both foreign and domestic, and the need to make one’s product or service stand out in the crowd</w:t>
      </w:r>
      <w:r w:rsidR="0077348E">
        <w:t xml:space="preserve">.” </w:t>
      </w:r>
      <w:r w:rsidR="00E13632" w:rsidRPr="00CB0A6F">
        <w:t xml:space="preserve">Another important factor considered by customers is that “Sales managers and their departments constitute some of the most important personnel in an organization and are less subject to downsizing or outsourcing than are other types of managers” which creates a field with job security and makes the education worth the investment. </w:t>
      </w:r>
      <w:r w:rsidR="00291373" w:rsidRPr="00CB0A6F">
        <w:t>Customers</w:t>
      </w:r>
      <w:r w:rsidR="007E3222" w:rsidRPr="00CB0A6F">
        <w:t>, current and potential students,</w:t>
      </w:r>
      <w:r w:rsidR="00291373" w:rsidRPr="00CB0A6F">
        <w:t xml:space="preserve"> are choosing Sales as their area of study because</w:t>
      </w:r>
      <w:r w:rsidR="00CB0A6F">
        <w:t xml:space="preserve"> </w:t>
      </w:r>
      <w:r w:rsidR="004203B2" w:rsidRPr="00CB0A6F">
        <w:t>of this increasing demand.  (Occupational Outlook Handbook)</w:t>
      </w:r>
    </w:p>
    <w:p w:rsidR="00291373" w:rsidRDefault="00291373" w:rsidP="00155C81">
      <w:pPr>
        <w:pStyle w:val="ListParagraph"/>
        <w:spacing w:after="0" w:line="240" w:lineRule="auto"/>
        <w:ind w:left="0"/>
        <w:jc w:val="both"/>
      </w:pPr>
    </w:p>
    <w:p w:rsidR="00CB534B" w:rsidRDefault="00CB534B" w:rsidP="00155C81">
      <w:pPr>
        <w:pStyle w:val="ListParagraph"/>
        <w:spacing w:after="0" w:line="240" w:lineRule="auto"/>
        <w:ind w:left="0"/>
        <w:jc w:val="both"/>
      </w:pPr>
    </w:p>
    <w:p w:rsidR="00CB534B" w:rsidRDefault="00CB534B" w:rsidP="00155C81">
      <w:pPr>
        <w:pStyle w:val="ListParagraph"/>
        <w:spacing w:after="0" w:line="240" w:lineRule="auto"/>
        <w:ind w:left="0"/>
        <w:jc w:val="both"/>
      </w:pPr>
    </w:p>
    <w:p w:rsidR="00CB534B" w:rsidRDefault="00CB534B" w:rsidP="00155C81">
      <w:pPr>
        <w:pStyle w:val="ListParagraph"/>
        <w:spacing w:after="0" w:line="240" w:lineRule="auto"/>
        <w:ind w:left="0"/>
        <w:jc w:val="both"/>
      </w:pPr>
    </w:p>
    <w:p w:rsidR="00590993" w:rsidRDefault="00735F5C" w:rsidP="00155C81">
      <w:pPr>
        <w:pStyle w:val="ListParagraph"/>
        <w:spacing w:after="0" w:line="240" w:lineRule="auto"/>
        <w:ind w:left="0"/>
        <w:jc w:val="both"/>
      </w:pPr>
      <w:bookmarkStart w:id="0" w:name="_GoBack"/>
      <w:bookmarkEnd w:id="0"/>
      <w:r>
        <w:lastRenderedPageBreak/>
        <w:t>A few statistics found in regards to sales jobs and programs</w:t>
      </w:r>
      <w:r w:rsidR="00D25B97">
        <w:t xml:space="preserve"> with regards to customer behavior</w:t>
      </w:r>
      <w:r>
        <w:t xml:space="preserve"> are listed below:</w:t>
      </w:r>
    </w:p>
    <w:p w:rsidR="00D57045" w:rsidRDefault="00D57045" w:rsidP="00155C81">
      <w:pPr>
        <w:pStyle w:val="ListParagraph"/>
        <w:spacing w:after="0" w:line="240" w:lineRule="auto"/>
        <w:ind w:left="0"/>
        <w:jc w:val="both"/>
      </w:pPr>
    </w:p>
    <w:p w:rsidR="00AD7F31" w:rsidRDefault="00AD7F31" w:rsidP="00D557F3">
      <w:pPr>
        <w:pStyle w:val="ListParagraph"/>
        <w:numPr>
          <w:ilvl w:val="0"/>
          <w:numId w:val="9"/>
        </w:numPr>
      </w:pPr>
      <w:r>
        <w:t>In sales programs, most institutions have a hi</w:t>
      </w:r>
      <w:r w:rsidR="005627B1">
        <w:t>gher</w:t>
      </w:r>
      <w:r w:rsidR="00D557F3">
        <w:t xml:space="preserve"> percentage of women than men. </w:t>
      </w:r>
      <w:r w:rsidR="00D557F3" w:rsidRPr="00D557F3">
        <w:t>(Hoffmeister)</w:t>
      </w:r>
    </w:p>
    <w:p w:rsidR="00AD7F31" w:rsidRDefault="00AD7F31" w:rsidP="005627B1">
      <w:pPr>
        <w:pStyle w:val="ListParagraph"/>
        <w:numPr>
          <w:ilvl w:val="0"/>
          <w:numId w:val="9"/>
        </w:numPr>
        <w:spacing w:after="0" w:line="240" w:lineRule="auto"/>
        <w:jc w:val="both"/>
      </w:pPr>
      <w:r>
        <w:t>Growth areas in sales are Communication, Advance</w:t>
      </w:r>
      <w:r w:rsidR="005627B1">
        <w:t xml:space="preserve">d Selling, and Sales Management.  </w:t>
      </w:r>
      <w:r w:rsidR="00D557F3" w:rsidRPr="00D557F3">
        <w:t>(Hoffmeister)</w:t>
      </w:r>
    </w:p>
    <w:p w:rsidR="00AD7F31" w:rsidRPr="00D557F3" w:rsidRDefault="00BF194F" w:rsidP="00155C81">
      <w:pPr>
        <w:pStyle w:val="ListParagraph"/>
        <w:numPr>
          <w:ilvl w:val="0"/>
          <w:numId w:val="9"/>
        </w:numPr>
        <w:spacing w:after="0" w:line="240" w:lineRule="auto"/>
        <w:jc w:val="both"/>
        <w:rPr>
          <w:color w:val="000000" w:themeColor="text1"/>
        </w:rPr>
      </w:pPr>
      <w:r>
        <w:t xml:space="preserve">7 out of every 10 business school </w:t>
      </w:r>
      <w:r w:rsidR="00963E1E">
        <w:t>graduates get</w:t>
      </w:r>
      <w:r w:rsidR="00C10901">
        <w:t xml:space="preserve"> </w:t>
      </w:r>
      <w:r>
        <w:t>a career in sales</w:t>
      </w:r>
      <w:r w:rsidR="005627B1">
        <w:t xml:space="preserve">.  </w:t>
      </w:r>
      <w:r w:rsidR="005627B1" w:rsidRPr="00D557F3">
        <w:rPr>
          <w:color w:val="000000" w:themeColor="text1"/>
        </w:rPr>
        <w:t>(</w:t>
      </w:r>
      <w:r w:rsidR="00C10901" w:rsidRPr="00D557F3">
        <w:rPr>
          <w:color w:val="000000" w:themeColor="text1"/>
        </w:rPr>
        <w:t>The University of Akron: Sales Careers</w:t>
      </w:r>
      <w:r w:rsidR="005627B1" w:rsidRPr="00D557F3">
        <w:rPr>
          <w:color w:val="000000" w:themeColor="text1"/>
        </w:rPr>
        <w:t>)</w:t>
      </w:r>
    </w:p>
    <w:p w:rsidR="00D557F3" w:rsidRPr="00D557F3" w:rsidRDefault="00DB0021" w:rsidP="00D557F3">
      <w:pPr>
        <w:pStyle w:val="ListParagraph"/>
        <w:numPr>
          <w:ilvl w:val="0"/>
          <w:numId w:val="9"/>
        </w:numPr>
        <w:spacing w:after="0" w:line="240" w:lineRule="auto"/>
        <w:jc w:val="both"/>
      </w:pPr>
      <w:r>
        <w:t xml:space="preserve">One issue with the Sales program is </w:t>
      </w:r>
      <w:r w:rsidRPr="00915616">
        <w:t xml:space="preserve">that </w:t>
      </w:r>
      <w:r>
        <w:t xml:space="preserve">people have a negative mindset about sales. </w:t>
      </w:r>
      <w:r w:rsidR="00D557F3" w:rsidRPr="00D557F3">
        <w:t>(</w:t>
      </w:r>
      <w:r w:rsidR="0077348E">
        <w:t>ESSPS faculty: Deirdre Jones</w:t>
      </w:r>
      <w:r w:rsidR="00D557F3" w:rsidRPr="00D557F3">
        <w:t>)</w:t>
      </w:r>
    </w:p>
    <w:p w:rsidR="003C5AF3" w:rsidRDefault="003C5AF3" w:rsidP="00D557F3">
      <w:pPr>
        <w:pStyle w:val="ListParagraph"/>
        <w:spacing w:after="0" w:line="240" w:lineRule="auto"/>
        <w:jc w:val="both"/>
      </w:pPr>
    </w:p>
    <w:p w:rsidR="003C5AF3" w:rsidRDefault="003C5AF3" w:rsidP="00155C81">
      <w:pPr>
        <w:spacing w:after="0" w:line="240" w:lineRule="auto"/>
        <w:jc w:val="both"/>
      </w:pPr>
    </w:p>
    <w:p w:rsidR="00324590" w:rsidRPr="00210D99" w:rsidRDefault="00210D99" w:rsidP="00155C81">
      <w:pPr>
        <w:spacing w:after="0" w:line="240" w:lineRule="auto"/>
        <w:jc w:val="both"/>
        <w:rPr>
          <w:u w:val="single"/>
        </w:rPr>
      </w:pPr>
      <w:r w:rsidRPr="00210D99">
        <w:rPr>
          <w:u w:val="single"/>
        </w:rPr>
        <w:t>Economic Trends</w:t>
      </w:r>
    </w:p>
    <w:p w:rsidR="00324590" w:rsidRDefault="00324590" w:rsidP="00AE625F">
      <w:pPr>
        <w:spacing w:after="0" w:line="240" w:lineRule="auto"/>
        <w:jc w:val="both"/>
      </w:pPr>
    </w:p>
    <w:p w:rsidR="00324590" w:rsidRDefault="00324590" w:rsidP="00324590">
      <w:pPr>
        <w:spacing w:after="0" w:line="240" w:lineRule="auto"/>
        <w:jc w:val="both"/>
      </w:pPr>
      <w:r>
        <w:t>An</w:t>
      </w:r>
      <w:r w:rsidR="009E43F9">
        <w:t>other external advantage that ES</w:t>
      </w:r>
      <w:r>
        <w:t>SPS has is the increase in enrollment within universities during economic downturn. According to Kantrowitz, “</w:t>
      </w:r>
      <w:r w:rsidRPr="00AE625F">
        <w:t>During a recession and</w:t>
      </w:r>
      <w:r w:rsidR="00963E1E">
        <w:t xml:space="preserve"> </w:t>
      </w:r>
      <w:r w:rsidRPr="00AE625F">
        <w:t xml:space="preserve">for one or two years afterward, the average annual change in total college enrollment </w:t>
      </w:r>
      <w:r w:rsidR="00963E1E" w:rsidRPr="00AE625F">
        <w:t>increases significantly</w:t>
      </w:r>
      <w:r w:rsidRPr="00AE625F">
        <w:t xml:space="preserve"> to about 3.7 times the average annual increase in total college enrollment </w:t>
      </w:r>
      <w:r w:rsidR="00963E1E" w:rsidRPr="00AE625F">
        <w:t>between recessions</w:t>
      </w:r>
      <w:r w:rsidR="009E43F9">
        <w:t>.”</w:t>
      </w:r>
      <w:r>
        <w:t xml:space="preserve">  Currently, the economy is in the middle of a recession and historical data shows that during these times, enrollment in universities </w:t>
      </w:r>
      <w:r w:rsidR="009E43F9">
        <w:t>increases.  This will provide ES</w:t>
      </w:r>
      <w:r>
        <w:t xml:space="preserve">SPS with more recruitment opportunities for the program and provide more students to educate and turn over to companies (another form of customers).  </w:t>
      </w:r>
    </w:p>
    <w:p w:rsidR="00324590" w:rsidRDefault="00324590" w:rsidP="00AE625F">
      <w:pPr>
        <w:spacing w:after="0" w:line="240" w:lineRule="auto"/>
        <w:jc w:val="both"/>
      </w:pPr>
    </w:p>
    <w:p w:rsidR="00D25B97" w:rsidRDefault="00D25B97" w:rsidP="00AE625F">
      <w:pPr>
        <w:spacing w:after="0" w:line="240" w:lineRule="auto"/>
        <w:jc w:val="both"/>
      </w:pPr>
      <w:r>
        <w:t>A</w:t>
      </w:r>
      <w:r w:rsidR="00EF36B1">
        <w:t>s</w:t>
      </w:r>
      <w:r>
        <w:t xml:space="preserve"> part of a</w:t>
      </w:r>
      <w:r w:rsidR="00210D99">
        <w:t>n</w:t>
      </w:r>
      <w:r w:rsidR="00963E1E">
        <w:t xml:space="preserve"> </w:t>
      </w:r>
      <w:r w:rsidR="00682D2C">
        <w:t>economic</w:t>
      </w:r>
      <w:r>
        <w:t xml:space="preserve"> analysis, below you will find a few statistics regarding trends for sales programs:</w:t>
      </w:r>
    </w:p>
    <w:p w:rsidR="00D57045" w:rsidRDefault="00D57045" w:rsidP="00AE625F">
      <w:pPr>
        <w:spacing w:after="0" w:line="240" w:lineRule="auto"/>
        <w:jc w:val="both"/>
      </w:pPr>
    </w:p>
    <w:p w:rsidR="00D25B97" w:rsidRDefault="00D25B97" w:rsidP="00D557F3">
      <w:pPr>
        <w:pStyle w:val="ListParagraph"/>
        <w:numPr>
          <w:ilvl w:val="0"/>
          <w:numId w:val="9"/>
        </w:numPr>
      </w:pPr>
      <w:r>
        <w:t>70 percent of sales programs reside in the Midwest, Southwest, and Southeast.</w:t>
      </w:r>
      <w:r w:rsidR="00D557F3" w:rsidRPr="00D557F3">
        <w:t xml:space="preserve"> (Hoffmeister)</w:t>
      </w:r>
    </w:p>
    <w:p w:rsidR="00D25B97" w:rsidRDefault="00D25B97" w:rsidP="00D25B97">
      <w:pPr>
        <w:pStyle w:val="ListParagraph"/>
        <w:numPr>
          <w:ilvl w:val="0"/>
          <w:numId w:val="9"/>
        </w:numPr>
        <w:spacing w:after="0" w:line="240" w:lineRule="auto"/>
        <w:jc w:val="both"/>
      </w:pPr>
      <w:r>
        <w:t>48.5 percent of institutions offering sales programs do not offer any degree recognition at any level.</w:t>
      </w:r>
      <w:r w:rsidR="00D557F3" w:rsidRPr="00D557F3">
        <w:t xml:space="preserve"> (Hoffmeister)</w:t>
      </w:r>
    </w:p>
    <w:p w:rsidR="00D25B97" w:rsidRDefault="00D25B97" w:rsidP="00D25B97">
      <w:pPr>
        <w:pStyle w:val="ListParagraph"/>
        <w:numPr>
          <w:ilvl w:val="0"/>
          <w:numId w:val="9"/>
        </w:numPr>
        <w:spacing w:after="0" w:line="240" w:lineRule="auto"/>
        <w:jc w:val="both"/>
      </w:pPr>
      <w:r>
        <w:t>Only 8 percent of schools with sales programs offer graduate level classes.</w:t>
      </w:r>
      <w:r w:rsidR="00D557F3" w:rsidRPr="00D557F3">
        <w:t xml:space="preserve"> (The University of Akron: Sales Careers)</w:t>
      </w:r>
    </w:p>
    <w:p w:rsidR="00D25B97" w:rsidRDefault="00D25B97" w:rsidP="00D25B97">
      <w:pPr>
        <w:pStyle w:val="ListParagraph"/>
        <w:numPr>
          <w:ilvl w:val="0"/>
          <w:numId w:val="9"/>
        </w:numPr>
        <w:spacing w:after="0" w:line="240" w:lineRule="auto"/>
        <w:jc w:val="both"/>
      </w:pPr>
      <w:r>
        <w:t>75 percent of hiring firms compensate on base plus commission systems.</w:t>
      </w:r>
      <w:r w:rsidR="00D557F3" w:rsidRPr="00D557F3">
        <w:t>(The University of Akron: Sales Careers)</w:t>
      </w:r>
    </w:p>
    <w:p w:rsidR="00D25B97" w:rsidRDefault="00D25B97" w:rsidP="00D25B97">
      <w:pPr>
        <w:pStyle w:val="ListParagraph"/>
        <w:numPr>
          <w:ilvl w:val="0"/>
          <w:numId w:val="9"/>
        </w:numPr>
        <w:spacing w:after="0" w:line="240" w:lineRule="auto"/>
        <w:jc w:val="both"/>
      </w:pPr>
      <w:r>
        <w:t>Average compensation of top performers is $101,900.</w:t>
      </w:r>
      <w:r w:rsidR="00D557F3" w:rsidRPr="00D557F3">
        <w:t xml:space="preserve"> .(The University of Akron: Sales Careers)</w:t>
      </w:r>
    </w:p>
    <w:p w:rsidR="00D25B97" w:rsidRDefault="00D25B97" w:rsidP="00AA5992">
      <w:pPr>
        <w:pStyle w:val="ListParagraph"/>
        <w:numPr>
          <w:ilvl w:val="0"/>
          <w:numId w:val="9"/>
        </w:numPr>
        <w:spacing w:after="0" w:line="240" w:lineRule="auto"/>
        <w:jc w:val="both"/>
      </w:pPr>
      <w:r>
        <w:t>Only half of all firms provide leadership training</w:t>
      </w:r>
      <w:r w:rsidR="00AA5992" w:rsidRPr="00AA5992">
        <w:t>.(The University of Akron: Sales Careers)</w:t>
      </w:r>
    </w:p>
    <w:p w:rsidR="00D25B97" w:rsidRPr="00D557F3" w:rsidRDefault="00D25B97" w:rsidP="00D25B97">
      <w:pPr>
        <w:pStyle w:val="ListParagraph"/>
        <w:numPr>
          <w:ilvl w:val="0"/>
          <w:numId w:val="9"/>
        </w:numPr>
        <w:spacing w:after="0" w:line="240" w:lineRule="auto"/>
        <w:jc w:val="both"/>
        <w:rPr>
          <w:color w:val="000000" w:themeColor="text1"/>
        </w:rPr>
      </w:pPr>
      <w:r>
        <w:t>Sales is ranked as the 10</w:t>
      </w:r>
      <w:r w:rsidRPr="00BF194F">
        <w:rPr>
          <w:vertAlign w:val="superscript"/>
        </w:rPr>
        <w:t>th</w:t>
      </w:r>
      <w:r>
        <w:t xml:space="preserve"> best job in America</w:t>
      </w:r>
      <w:r w:rsidRPr="00D557F3">
        <w:rPr>
          <w:color w:val="000000" w:themeColor="text1"/>
        </w:rPr>
        <w:t>.</w:t>
      </w:r>
      <w:r w:rsidR="006E304E" w:rsidRPr="00D557F3">
        <w:rPr>
          <w:color w:val="000000" w:themeColor="text1"/>
        </w:rPr>
        <w:t>(The University of Akron: Sales Careers)</w:t>
      </w:r>
    </w:p>
    <w:p w:rsidR="00D25B97" w:rsidRPr="00D557F3" w:rsidRDefault="00D25B97" w:rsidP="00D25B97">
      <w:pPr>
        <w:pStyle w:val="ListParagraph"/>
        <w:numPr>
          <w:ilvl w:val="0"/>
          <w:numId w:val="9"/>
        </w:numPr>
        <w:spacing w:after="0" w:line="240" w:lineRule="auto"/>
        <w:jc w:val="both"/>
        <w:rPr>
          <w:color w:val="000000" w:themeColor="text1"/>
        </w:rPr>
      </w:pPr>
      <w:r w:rsidRPr="00D557F3">
        <w:rPr>
          <w:color w:val="000000" w:themeColor="text1"/>
        </w:rPr>
        <w:t>Sales are the 5</w:t>
      </w:r>
      <w:r w:rsidRPr="00D557F3">
        <w:rPr>
          <w:color w:val="000000" w:themeColor="text1"/>
          <w:vertAlign w:val="superscript"/>
        </w:rPr>
        <w:t>th</w:t>
      </w:r>
      <w:r w:rsidRPr="00D557F3">
        <w:rPr>
          <w:color w:val="000000" w:themeColor="text1"/>
        </w:rPr>
        <w:t xml:space="preserve"> best paying job in America.</w:t>
      </w:r>
      <w:r w:rsidR="006E304E" w:rsidRPr="00D557F3">
        <w:rPr>
          <w:color w:val="000000" w:themeColor="text1"/>
        </w:rPr>
        <w:t>(The University of Akron: Sales Careers)</w:t>
      </w:r>
    </w:p>
    <w:p w:rsidR="00291373" w:rsidRDefault="00D25B97" w:rsidP="00155C81">
      <w:pPr>
        <w:pStyle w:val="ListParagraph"/>
        <w:numPr>
          <w:ilvl w:val="0"/>
          <w:numId w:val="9"/>
        </w:numPr>
        <w:spacing w:after="0" w:line="240" w:lineRule="auto"/>
        <w:jc w:val="both"/>
      </w:pPr>
      <w:r>
        <w:t xml:space="preserve">Advantages of sales are: Job Security, Advancement Opportunities, Immediate feedback, Prestige, Job Variety, Independence, and Compensation. </w:t>
      </w:r>
      <w:r w:rsidR="00D557F3" w:rsidRPr="00D557F3">
        <w:t>.(The University of Akron: Sales Careers)</w:t>
      </w:r>
    </w:p>
    <w:p w:rsidR="00D57045" w:rsidRDefault="00D57045">
      <w:pPr>
        <w:rPr>
          <w:b/>
          <w:sz w:val="24"/>
        </w:rPr>
      </w:pPr>
      <w:r>
        <w:rPr>
          <w:b/>
          <w:sz w:val="24"/>
        </w:rPr>
        <w:br w:type="page"/>
      </w:r>
    </w:p>
    <w:p w:rsidR="00B45DBB" w:rsidRPr="00B45DBB" w:rsidRDefault="005F3000" w:rsidP="00B45DBB">
      <w:pPr>
        <w:pStyle w:val="ListParagraph"/>
        <w:spacing w:after="0" w:line="240" w:lineRule="auto"/>
        <w:ind w:left="0"/>
        <w:jc w:val="both"/>
        <w:rPr>
          <w:color w:val="FF0000"/>
        </w:rPr>
      </w:pPr>
      <w:r w:rsidRPr="005F3000">
        <w:rPr>
          <w:b/>
          <w:sz w:val="24"/>
        </w:rPr>
        <w:lastRenderedPageBreak/>
        <w:t>SWOT</w:t>
      </w:r>
    </w:p>
    <w:p w:rsidR="003C5AF3" w:rsidRDefault="003C5AF3" w:rsidP="00155C81">
      <w:pPr>
        <w:spacing w:after="0" w:line="240" w:lineRule="auto"/>
        <w:jc w:val="both"/>
      </w:pPr>
    </w:p>
    <w:p w:rsidR="00E70875" w:rsidRPr="00E70875" w:rsidRDefault="00E70875" w:rsidP="00155C81">
      <w:pPr>
        <w:spacing w:after="0" w:line="240" w:lineRule="auto"/>
        <w:jc w:val="both"/>
      </w:pPr>
      <w:r w:rsidRPr="00E70875">
        <w:t xml:space="preserve">A SWOT </w:t>
      </w:r>
      <w:r>
        <w:t>analysis was provided to our team upon the initial meeting with Deirdre Jones.  The following is a synopsis of the SWOT received during the meeting.</w:t>
      </w:r>
    </w:p>
    <w:p w:rsidR="00E70875" w:rsidRDefault="00E70875" w:rsidP="00155C81">
      <w:pPr>
        <w:spacing w:after="0" w:line="240" w:lineRule="auto"/>
        <w:jc w:val="both"/>
      </w:pPr>
    </w:p>
    <w:p w:rsidR="003C5AF3" w:rsidRPr="00B667B1" w:rsidRDefault="003C5AF3" w:rsidP="00155C81">
      <w:pPr>
        <w:spacing w:after="0" w:line="240" w:lineRule="auto"/>
        <w:jc w:val="both"/>
        <w:rPr>
          <w:i/>
        </w:rPr>
      </w:pPr>
      <w:r w:rsidRPr="00B667B1">
        <w:rPr>
          <w:i/>
        </w:rPr>
        <w:t>STRENGTHS</w:t>
      </w:r>
    </w:p>
    <w:p w:rsidR="0047483C" w:rsidRPr="005F3000" w:rsidRDefault="0047483C" w:rsidP="00155C81">
      <w:pPr>
        <w:spacing w:after="0" w:line="240" w:lineRule="auto"/>
        <w:jc w:val="both"/>
      </w:pPr>
    </w:p>
    <w:p w:rsidR="003C5AF3" w:rsidRPr="003C5AF3" w:rsidRDefault="003C5AF3" w:rsidP="00155C81">
      <w:pPr>
        <w:numPr>
          <w:ilvl w:val="0"/>
          <w:numId w:val="10"/>
        </w:numPr>
        <w:spacing w:after="0" w:line="240" w:lineRule="auto"/>
        <w:jc w:val="both"/>
      </w:pPr>
      <w:r w:rsidRPr="003C5AF3">
        <w:t>Technology/facility</w:t>
      </w:r>
    </w:p>
    <w:p w:rsidR="003C5AF3" w:rsidRPr="003C5AF3" w:rsidRDefault="003C5AF3" w:rsidP="00155C81">
      <w:pPr>
        <w:numPr>
          <w:ilvl w:val="0"/>
          <w:numId w:val="10"/>
        </w:numPr>
        <w:spacing w:after="0" w:line="240" w:lineRule="auto"/>
        <w:jc w:val="both"/>
      </w:pPr>
      <w:r w:rsidRPr="003C5AF3">
        <w:t>Curriculum – approach, applied, integration, major</w:t>
      </w:r>
    </w:p>
    <w:p w:rsidR="003C5AF3" w:rsidRPr="003C5AF3" w:rsidRDefault="003C5AF3" w:rsidP="00155C81">
      <w:pPr>
        <w:numPr>
          <w:ilvl w:val="0"/>
          <w:numId w:val="10"/>
        </w:numPr>
        <w:spacing w:after="0" w:line="240" w:lineRule="auto"/>
        <w:jc w:val="both"/>
      </w:pPr>
      <w:r w:rsidRPr="003C5AF3">
        <w:t>Reputation, ranking, winning, first mover</w:t>
      </w:r>
    </w:p>
    <w:p w:rsidR="003C5AF3" w:rsidRPr="003C5AF3" w:rsidRDefault="003C5AF3" w:rsidP="00155C81">
      <w:pPr>
        <w:numPr>
          <w:ilvl w:val="0"/>
          <w:numId w:val="10"/>
        </w:numPr>
        <w:spacing w:after="0" w:line="240" w:lineRule="auto"/>
        <w:jc w:val="both"/>
      </w:pPr>
      <w:r w:rsidRPr="003C5AF3">
        <w:t>Dedicated board members</w:t>
      </w:r>
    </w:p>
    <w:p w:rsidR="003C5AF3" w:rsidRPr="003C5AF3" w:rsidRDefault="003C5AF3" w:rsidP="00155C81">
      <w:pPr>
        <w:numPr>
          <w:ilvl w:val="0"/>
          <w:numId w:val="10"/>
        </w:numPr>
        <w:spacing w:after="0" w:line="240" w:lineRule="auto"/>
        <w:jc w:val="both"/>
      </w:pPr>
      <w:r w:rsidRPr="003C5AF3">
        <w:t>Sales competition participation</w:t>
      </w:r>
    </w:p>
    <w:p w:rsidR="003C5AF3" w:rsidRPr="003C5AF3" w:rsidRDefault="003C5AF3" w:rsidP="00155C81">
      <w:pPr>
        <w:numPr>
          <w:ilvl w:val="0"/>
          <w:numId w:val="10"/>
        </w:numPr>
        <w:spacing w:after="0" w:line="240" w:lineRule="auto"/>
        <w:jc w:val="both"/>
      </w:pPr>
      <w:r w:rsidRPr="003C5AF3">
        <w:t>Faculty – dedicated, quality, experience</w:t>
      </w:r>
    </w:p>
    <w:p w:rsidR="003C5AF3" w:rsidRPr="003C5AF3" w:rsidRDefault="003C5AF3" w:rsidP="00155C81">
      <w:pPr>
        <w:numPr>
          <w:ilvl w:val="0"/>
          <w:numId w:val="10"/>
        </w:numPr>
        <w:spacing w:after="0" w:line="240" w:lineRule="auto"/>
        <w:jc w:val="both"/>
      </w:pPr>
      <w:r w:rsidRPr="003C5AF3">
        <w:t>Engage Corporate Partners – recruiting, events, board</w:t>
      </w:r>
    </w:p>
    <w:p w:rsidR="003C5AF3" w:rsidRPr="003C5AF3" w:rsidRDefault="003C5AF3" w:rsidP="00155C81">
      <w:pPr>
        <w:numPr>
          <w:ilvl w:val="0"/>
          <w:numId w:val="10"/>
        </w:numPr>
        <w:spacing w:after="0" w:line="240" w:lineRule="auto"/>
        <w:jc w:val="both"/>
      </w:pPr>
      <w:r w:rsidRPr="003C5AF3">
        <w:t>Other</w:t>
      </w:r>
    </w:p>
    <w:p w:rsidR="003C5AF3" w:rsidRPr="003C5AF3" w:rsidRDefault="003C5AF3" w:rsidP="00E6783D">
      <w:pPr>
        <w:pStyle w:val="ListParagraph"/>
        <w:numPr>
          <w:ilvl w:val="0"/>
          <w:numId w:val="29"/>
        </w:numPr>
        <w:spacing w:after="0" w:line="240" w:lineRule="auto"/>
        <w:jc w:val="both"/>
      </w:pPr>
      <w:r w:rsidRPr="003C5AF3">
        <w:t>International</w:t>
      </w:r>
      <w:r w:rsidRPr="003C5AF3">
        <w:tab/>
      </w:r>
      <w:r w:rsidRPr="003C5AF3">
        <w:tab/>
      </w:r>
      <w:r w:rsidRPr="003C5AF3">
        <w:tab/>
      </w:r>
    </w:p>
    <w:p w:rsidR="003C5AF3" w:rsidRPr="003C5AF3" w:rsidRDefault="003C5AF3" w:rsidP="00E6783D">
      <w:pPr>
        <w:pStyle w:val="ListParagraph"/>
        <w:numPr>
          <w:ilvl w:val="0"/>
          <w:numId w:val="29"/>
        </w:numPr>
        <w:spacing w:after="0" w:line="240" w:lineRule="auto"/>
        <w:jc w:val="both"/>
      </w:pPr>
      <w:r w:rsidRPr="003C5AF3">
        <w:t>PSE</w:t>
      </w:r>
    </w:p>
    <w:p w:rsidR="003C5AF3" w:rsidRPr="003C5AF3" w:rsidRDefault="003C5AF3" w:rsidP="00E6783D">
      <w:pPr>
        <w:pStyle w:val="ListParagraph"/>
        <w:numPr>
          <w:ilvl w:val="0"/>
          <w:numId w:val="29"/>
        </w:numPr>
        <w:spacing w:after="0" w:line="240" w:lineRule="auto"/>
        <w:jc w:val="both"/>
      </w:pPr>
      <w:r w:rsidRPr="003C5AF3">
        <w:t>Placement rates</w:t>
      </w:r>
    </w:p>
    <w:p w:rsidR="003C5AF3" w:rsidRPr="003C5AF3" w:rsidRDefault="003C5AF3" w:rsidP="00E6783D">
      <w:pPr>
        <w:pStyle w:val="ListParagraph"/>
        <w:numPr>
          <w:ilvl w:val="0"/>
          <w:numId w:val="29"/>
        </w:numPr>
        <w:spacing w:after="0" w:line="240" w:lineRule="auto"/>
        <w:jc w:val="both"/>
      </w:pPr>
      <w:r w:rsidRPr="003C5AF3">
        <w:t>Support from executive/university administration</w:t>
      </w:r>
    </w:p>
    <w:p w:rsidR="003C5AF3" w:rsidRPr="003C5AF3" w:rsidRDefault="003C5AF3" w:rsidP="00E6783D">
      <w:pPr>
        <w:pStyle w:val="ListParagraph"/>
        <w:numPr>
          <w:ilvl w:val="0"/>
          <w:numId w:val="29"/>
        </w:numPr>
        <w:spacing w:after="0" w:line="240" w:lineRule="auto"/>
        <w:jc w:val="both"/>
      </w:pPr>
      <w:r w:rsidRPr="003C5AF3">
        <w:t>Operating funds</w:t>
      </w:r>
    </w:p>
    <w:p w:rsidR="003C5AF3" w:rsidRPr="003C5AF3" w:rsidRDefault="003C5AF3" w:rsidP="00E6783D">
      <w:pPr>
        <w:pStyle w:val="ListParagraph"/>
        <w:numPr>
          <w:ilvl w:val="0"/>
          <w:numId w:val="29"/>
        </w:numPr>
        <w:spacing w:after="0" w:line="240" w:lineRule="auto"/>
        <w:jc w:val="both"/>
      </w:pPr>
      <w:r w:rsidRPr="003C5AF3">
        <w:t>Research</w:t>
      </w:r>
    </w:p>
    <w:p w:rsidR="003C5AF3" w:rsidRPr="003C5AF3" w:rsidRDefault="003C5AF3" w:rsidP="00155C81">
      <w:pPr>
        <w:pStyle w:val="ListParagraph"/>
        <w:spacing w:after="0" w:line="240" w:lineRule="auto"/>
        <w:ind w:left="1080"/>
        <w:jc w:val="both"/>
      </w:pPr>
    </w:p>
    <w:p w:rsidR="003C5AF3" w:rsidRPr="00B667B1" w:rsidRDefault="003C5AF3" w:rsidP="00155C81">
      <w:pPr>
        <w:spacing w:after="0" w:line="240" w:lineRule="auto"/>
        <w:jc w:val="both"/>
        <w:rPr>
          <w:i/>
        </w:rPr>
      </w:pPr>
      <w:r w:rsidRPr="00B667B1">
        <w:rPr>
          <w:i/>
        </w:rPr>
        <w:t>WEAKNESSES</w:t>
      </w:r>
    </w:p>
    <w:p w:rsidR="0047483C" w:rsidRPr="005F3000" w:rsidRDefault="0047483C" w:rsidP="00155C81">
      <w:pPr>
        <w:spacing w:after="0" w:line="240" w:lineRule="auto"/>
        <w:jc w:val="both"/>
      </w:pPr>
    </w:p>
    <w:p w:rsidR="003C5AF3" w:rsidRPr="003C5AF3" w:rsidRDefault="003C5AF3" w:rsidP="00155C81">
      <w:pPr>
        <w:numPr>
          <w:ilvl w:val="0"/>
          <w:numId w:val="12"/>
        </w:numPr>
        <w:spacing w:after="0" w:line="240" w:lineRule="auto"/>
        <w:jc w:val="both"/>
      </w:pPr>
      <w:r w:rsidRPr="003C5AF3">
        <w:t>Resources and multiple hats/non – ESSPS responsibilities</w:t>
      </w:r>
    </w:p>
    <w:p w:rsidR="003C5AF3" w:rsidRPr="003C5AF3" w:rsidRDefault="003C5AF3" w:rsidP="00155C81">
      <w:pPr>
        <w:numPr>
          <w:ilvl w:val="0"/>
          <w:numId w:val="12"/>
        </w:numPr>
        <w:spacing w:after="0" w:line="240" w:lineRule="auto"/>
        <w:jc w:val="both"/>
      </w:pPr>
      <w:r w:rsidRPr="003C5AF3">
        <w:t>Perception is on outside sales (little/no on inside sales)</w:t>
      </w:r>
    </w:p>
    <w:p w:rsidR="003C5AF3" w:rsidRPr="003C5AF3" w:rsidRDefault="003C5AF3" w:rsidP="00155C81">
      <w:pPr>
        <w:numPr>
          <w:ilvl w:val="0"/>
          <w:numId w:val="12"/>
        </w:numPr>
        <w:spacing w:after="0" w:line="240" w:lineRule="auto"/>
        <w:jc w:val="both"/>
      </w:pPr>
      <w:r w:rsidRPr="003C5AF3">
        <w:t>Need more emphasis on other skills such as phone skills, prospecting, channels, etc</w:t>
      </w:r>
    </w:p>
    <w:p w:rsidR="003C5AF3" w:rsidRPr="003C5AF3" w:rsidRDefault="003C5AF3" w:rsidP="00155C81">
      <w:pPr>
        <w:numPr>
          <w:ilvl w:val="0"/>
          <w:numId w:val="12"/>
        </w:numPr>
        <w:spacing w:after="0" w:line="240" w:lineRule="auto"/>
        <w:jc w:val="both"/>
      </w:pPr>
      <w:r w:rsidRPr="003C5AF3">
        <w:t>Brand recognition to stakeholders</w:t>
      </w:r>
    </w:p>
    <w:p w:rsidR="003C5AF3" w:rsidRPr="003C5AF3" w:rsidRDefault="003C5AF3" w:rsidP="00155C81">
      <w:pPr>
        <w:numPr>
          <w:ilvl w:val="0"/>
          <w:numId w:val="12"/>
        </w:numPr>
        <w:spacing w:after="0" w:line="240" w:lineRule="auto"/>
        <w:jc w:val="both"/>
      </w:pPr>
      <w:r w:rsidRPr="003C5AF3">
        <w:t>Relationship with alumni – no formal/regular process to engage</w:t>
      </w:r>
    </w:p>
    <w:p w:rsidR="003C5AF3" w:rsidRPr="003C5AF3" w:rsidRDefault="003C5AF3" w:rsidP="00155C81">
      <w:pPr>
        <w:numPr>
          <w:ilvl w:val="0"/>
          <w:numId w:val="12"/>
        </w:numPr>
        <w:spacing w:after="0" w:line="240" w:lineRule="auto"/>
        <w:jc w:val="both"/>
      </w:pPr>
      <w:r w:rsidRPr="003C5AF3">
        <w:t>Other</w:t>
      </w:r>
    </w:p>
    <w:p w:rsidR="003C5AF3" w:rsidRPr="003C5AF3" w:rsidRDefault="003C5AF3" w:rsidP="00E6783D">
      <w:pPr>
        <w:pStyle w:val="ListParagraph"/>
        <w:numPr>
          <w:ilvl w:val="0"/>
          <w:numId w:val="29"/>
        </w:numPr>
        <w:spacing w:after="0" w:line="240" w:lineRule="auto"/>
        <w:jc w:val="both"/>
      </w:pPr>
      <w:r w:rsidRPr="003C5AF3">
        <w:t>Lack of student diversity</w:t>
      </w:r>
    </w:p>
    <w:p w:rsidR="003C5AF3" w:rsidRPr="003C5AF3" w:rsidRDefault="003C5AF3" w:rsidP="00E6783D">
      <w:pPr>
        <w:pStyle w:val="ListParagraph"/>
        <w:numPr>
          <w:ilvl w:val="0"/>
          <w:numId w:val="29"/>
        </w:numPr>
        <w:spacing w:after="0" w:line="240" w:lineRule="auto"/>
        <w:jc w:val="both"/>
      </w:pPr>
      <w:r w:rsidRPr="003C5AF3">
        <w:t>Geographic limits on brand recognition</w:t>
      </w:r>
    </w:p>
    <w:p w:rsidR="003C5AF3" w:rsidRPr="003C5AF3" w:rsidRDefault="003C5AF3" w:rsidP="00E6783D">
      <w:pPr>
        <w:pStyle w:val="ListParagraph"/>
        <w:numPr>
          <w:ilvl w:val="0"/>
          <w:numId w:val="29"/>
        </w:numPr>
        <w:spacing w:after="0" w:line="240" w:lineRule="auto"/>
        <w:jc w:val="both"/>
      </w:pPr>
      <w:r w:rsidRPr="003C5AF3">
        <w:t>Overuse of technology</w:t>
      </w:r>
    </w:p>
    <w:p w:rsidR="003C5AF3" w:rsidRPr="003C5AF3" w:rsidRDefault="003C5AF3" w:rsidP="00E6783D">
      <w:pPr>
        <w:pStyle w:val="ListParagraph"/>
        <w:numPr>
          <w:ilvl w:val="0"/>
          <w:numId w:val="29"/>
        </w:numPr>
        <w:spacing w:after="0" w:line="240" w:lineRule="auto"/>
        <w:jc w:val="both"/>
      </w:pPr>
      <w:r w:rsidRPr="003C5AF3">
        <w:t xml:space="preserve">Communicating faculty credentials </w:t>
      </w:r>
    </w:p>
    <w:p w:rsidR="003C5AF3" w:rsidRPr="003C5AF3" w:rsidRDefault="003C5AF3" w:rsidP="00155C81">
      <w:pPr>
        <w:pStyle w:val="ListParagraph"/>
        <w:spacing w:after="0" w:line="240" w:lineRule="auto"/>
        <w:ind w:left="1080"/>
        <w:jc w:val="both"/>
      </w:pPr>
    </w:p>
    <w:p w:rsidR="00E974A7" w:rsidRDefault="00E974A7">
      <w:pPr>
        <w:rPr>
          <w:i/>
        </w:rPr>
      </w:pPr>
      <w:r>
        <w:rPr>
          <w:i/>
        </w:rPr>
        <w:br w:type="page"/>
      </w:r>
    </w:p>
    <w:p w:rsidR="003C5AF3" w:rsidRPr="00B667B1" w:rsidRDefault="003C5AF3" w:rsidP="00155C81">
      <w:pPr>
        <w:spacing w:after="0" w:line="240" w:lineRule="auto"/>
        <w:jc w:val="both"/>
        <w:rPr>
          <w:i/>
        </w:rPr>
      </w:pPr>
      <w:r w:rsidRPr="00B667B1">
        <w:rPr>
          <w:i/>
        </w:rPr>
        <w:lastRenderedPageBreak/>
        <w:t>OPPORTUNITIES</w:t>
      </w:r>
    </w:p>
    <w:p w:rsidR="0047483C" w:rsidRPr="005F3000" w:rsidRDefault="0047483C" w:rsidP="00155C81">
      <w:pPr>
        <w:spacing w:after="0" w:line="240" w:lineRule="auto"/>
        <w:jc w:val="both"/>
      </w:pPr>
    </w:p>
    <w:p w:rsidR="003C5AF3" w:rsidRPr="003C5AF3" w:rsidRDefault="003C5AF3" w:rsidP="00155C81">
      <w:pPr>
        <w:numPr>
          <w:ilvl w:val="0"/>
          <w:numId w:val="16"/>
        </w:numPr>
        <w:spacing w:after="0" w:line="240" w:lineRule="auto"/>
        <w:jc w:val="both"/>
      </w:pPr>
      <w:r w:rsidRPr="003C5AF3">
        <w:t>Training and development for alumni, working professionals, and businesses – includes use of technology to facilitate</w:t>
      </w:r>
    </w:p>
    <w:p w:rsidR="003C5AF3" w:rsidRPr="003C5AF3" w:rsidRDefault="003C5AF3" w:rsidP="00155C81">
      <w:pPr>
        <w:numPr>
          <w:ilvl w:val="0"/>
          <w:numId w:val="16"/>
        </w:numPr>
        <w:spacing w:after="0" w:line="240" w:lineRule="auto"/>
        <w:jc w:val="both"/>
      </w:pPr>
      <w:r w:rsidRPr="003C5AF3">
        <w:t>Brand recognition to stakeholders</w:t>
      </w:r>
    </w:p>
    <w:p w:rsidR="003C5AF3" w:rsidRPr="003C5AF3" w:rsidRDefault="003C5AF3" w:rsidP="00155C81">
      <w:pPr>
        <w:numPr>
          <w:ilvl w:val="0"/>
          <w:numId w:val="16"/>
        </w:numPr>
        <w:spacing w:after="0" w:line="240" w:lineRule="auto"/>
        <w:jc w:val="both"/>
      </w:pPr>
      <w:r w:rsidRPr="003C5AF3">
        <w:t>Changes in the sales profession</w:t>
      </w:r>
    </w:p>
    <w:p w:rsidR="003C5AF3" w:rsidRPr="003C5AF3" w:rsidRDefault="003C5AF3" w:rsidP="00E6783D">
      <w:pPr>
        <w:numPr>
          <w:ilvl w:val="0"/>
          <w:numId w:val="14"/>
        </w:numPr>
        <w:spacing w:after="0" w:line="240" w:lineRule="auto"/>
        <w:ind w:left="1440"/>
        <w:jc w:val="both"/>
      </w:pPr>
      <w:r w:rsidRPr="003C5AF3">
        <w:t>Perception – strategic, ethical</w:t>
      </w:r>
    </w:p>
    <w:p w:rsidR="003C5AF3" w:rsidRPr="003C5AF3" w:rsidRDefault="003C5AF3" w:rsidP="00E6783D">
      <w:pPr>
        <w:numPr>
          <w:ilvl w:val="0"/>
          <w:numId w:val="14"/>
        </w:numPr>
        <w:spacing w:after="0" w:line="240" w:lineRule="auto"/>
        <w:ind w:left="1440"/>
        <w:jc w:val="both"/>
      </w:pPr>
      <w:r w:rsidRPr="003C5AF3">
        <w:t>Role – strategic, problem solver/preventer, co-creation, collaboration</w:t>
      </w:r>
    </w:p>
    <w:p w:rsidR="003C5AF3" w:rsidRPr="003C5AF3" w:rsidRDefault="003C5AF3" w:rsidP="00155C81">
      <w:pPr>
        <w:numPr>
          <w:ilvl w:val="0"/>
          <w:numId w:val="17"/>
        </w:numPr>
        <w:spacing w:after="0" w:line="240" w:lineRule="auto"/>
        <w:jc w:val="both"/>
      </w:pPr>
      <w:r w:rsidRPr="003C5AF3">
        <w:t>Sales as a legitimate academic discipline</w:t>
      </w:r>
    </w:p>
    <w:p w:rsidR="003C5AF3" w:rsidRPr="003C5AF3" w:rsidRDefault="003C5AF3" w:rsidP="00E6783D">
      <w:pPr>
        <w:numPr>
          <w:ilvl w:val="0"/>
          <w:numId w:val="15"/>
        </w:numPr>
        <w:spacing w:after="0" w:line="240" w:lineRule="auto"/>
        <w:ind w:left="1440"/>
        <w:jc w:val="both"/>
      </w:pPr>
      <w:r w:rsidRPr="003C5AF3">
        <w:t>Collegiate/Academic growth – competitions, conferences/research, new programs</w:t>
      </w:r>
    </w:p>
    <w:p w:rsidR="003C5AF3" w:rsidRPr="003C5AF3" w:rsidRDefault="003C5AF3" w:rsidP="00155C81">
      <w:pPr>
        <w:numPr>
          <w:ilvl w:val="0"/>
          <w:numId w:val="17"/>
        </w:numPr>
        <w:spacing w:after="0" w:line="240" w:lineRule="auto"/>
        <w:jc w:val="both"/>
      </w:pPr>
      <w:r w:rsidRPr="003C5AF3">
        <w:t>Marketing communications to prospective students and stake holders</w:t>
      </w:r>
    </w:p>
    <w:p w:rsidR="003C5AF3" w:rsidRPr="003C5AF3" w:rsidRDefault="003C5AF3" w:rsidP="00155C81">
      <w:pPr>
        <w:numPr>
          <w:ilvl w:val="0"/>
          <w:numId w:val="17"/>
        </w:numPr>
        <w:spacing w:after="0" w:line="240" w:lineRule="auto"/>
        <w:jc w:val="both"/>
      </w:pPr>
      <w:r w:rsidRPr="003C5AF3">
        <w:t>Economic recovery – hiring and development</w:t>
      </w:r>
    </w:p>
    <w:p w:rsidR="003C5AF3" w:rsidRPr="003C5AF3" w:rsidRDefault="003C5AF3" w:rsidP="00155C81">
      <w:pPr>
        <w:numPr>
          <w:ilvl w:val="0"/>
          <w:numId w:val="17"/>
        </w:numPr>
        <w:spacing w:after="0" w:line="240" w:lineRule="auto"/>
        <w:jc w:val="both"/>
      </w:pPr>
      <w:r w:rsidRPr="003C5AF3">
        <w:t>Alumni channel – feedback, training, recruiting, branding, etc</w:t>
      </w:r>
    </w:p>
    <w:p w:rsidR="003C5AF3" w:rsidRPr="003C5AF3" w:rsidRDefault="003C5AF3" w:rsidP="00155C81">
      <w:pPr>
        <w:numPr>
          <w:ilvl w:val="0"/>
          <w:numId w:val="17"/>
        </w:numPr>
        <w:spacing w:after="0" w:line="240" w:lineRule="auto"/>
        <w:jc w:val="both"/>
      </w:pPr>
      <w:r w:rsidRPr="003C5AF3">
        <w:t>Other</w:t>
      </w:r>
    </w:p>
    <w:p w:rsidR="003C5AF3" w:rsidRPr="003C5AF3" w:rsidRDefault="003C5AF3" w:rsidP="00E6783D">
      <w:pPr>
        <w:pStyle w:val="ListParagraph"/>
        <w:numPr>
          <w:ilvl w:val="0"/>
          <w:numId w:val="29"/>
        </w:numPr>
        <w:spacing w:after="0" w:line="240" w:lineRule="auto"/>
        <w:jc w:val="both"/>
      </w:pPr>
      <w:r w:rsidRPr="003C5AF3">
        <w:t>Available technologies</w:t>
      </w:r>
    </w:p>
    <w:p w:rsidR="003C5AF3" w:rsidRPr="003C5AF3" w:rsidRDefault="003C5AF3" w:rsidP="00E6783D">
      <w:pPr>
        <w:pStyle w:val="ListParagraph"/>
        <w:numPr>
          <w:ilvl w:val="0"/>
          <w:numId w:val="29"/>
        </w:numPr>
        <w:spacing w:after="0" w:line="240" w:lineRule="auto"/>
        <w:jc w:val="both"/>
      </w:pPr>
      <w:r w:rsidRPr="003C5AF3">
        <w:t>Social media marketing tools</w:t>
      </w:r>
    </w:p>
    <w:p w:rsidR="003C5AF3" w:rsidRPr="003C5AF3" w:rsidRDefault="003C5AF3" w:rsidP="00E6783D">
      <w:pPr>
        <w:pStyle w:val="ListParagraph"/>
        <w:numPr>
          <w:ilvl w:val="0"/>
          <w:numId w:val="29"/>
        </w:numPr>
        <w:spacing w:after="0" w:line="240" w:lineRule="auto"/>
        <w:jc w:val="both"/>
      </w:pPr>
      <w:r w:rsidRPr="003C5AF3">
        <w:t>Joint research with businesses</w:t>
      </w:r>
    </w:p>
    <w:p w:rsidR="003C5AF3" w:rsidRPr="003C5AF3" w:rsidRDefault="003C5AF3" w:rsidP="00E6783D">
      <w:pPr>
        <w:pStyle w:val="ListParagraph"/>
        <w:numPr>
          <w:ilvl w:val="0"/>
          <w:numId w:val="29"/>
        </w:numPr>
        <w:spacing w:after="0" w:line="240" w:lineRule="auto"/>
        <w:jc w:val="both"/>
      </w:pPr>
      <w:r w:rsidRPr="003C5AF3">
        <w:t>Working with incubators, newer businesses, and start-ups</w:t>
      </w:r>
    </w:p>
    <w:p w:rsidR="003C5AF3" w:rsidRPr="003C5AF3" w:rsidRDefault="003C5AF3" w:rsidP="00E6783D">
      <w:pPr>
        <w:pStyle w:val="ListParagraph"/>
        <w:numPr>
          <w:ilvl w:val="0"/>
          <w:numId w:val="29"/>
        </w:numPr>
        <w:spacing w:after="0" w:line="240" w:lineRule="auto"/>
        <w:jc w:val="both"/>
      </w:pPr>
      <w:r w:rsidRPr="003C5AF3">
        <w:t>Clarity on the focus of the ESSPS – B2B, B2C</w:t>
      </w:r>
    </w:p>
    <w:p w:rsidR="003C5AF3" w:rsidRPr="003C5AF3" w:rsidRDefault="003C5AF3" w:rsidP="00155C81">
      <w:pPr>
        <w:pStyle w:val="ListParagraph"/>
        <w:spacing w:after="0" w:line="240" w:lineRule="auto"/>
        <w:ind w:left="1080"/>
        <w:jc w:val="both"/>
      </w:pPr>
    </w:p>
    <w:p w:rsidR="003C5AF3" w:rsidRPr="00B667B1" w:rsidRDefault="003C5AF3" w:rsidP="00155C81">
      <w:pPr>
        <w:spacing w:after="0" w:line="240" w:lineRule="auto"/>
        <w:jc w:val="both"/>
        <w:rPr>
          <w:i/>
        </w:rPr>
      </w:pPr>
      <w:r w:rsidRPr="00B667B1">
        <w:rPr>
          <w:i/>
        </w:rPr>
        <w:t>THREATS</w:t>
      </w:r>
    </w:p>
    <w:p w:rsidR="0047483C" w:rsidRPr="005F3000" w:rsidRDefault="0047483C" w:rsidP="00155C81">
      <w:pPr>
        <w:spacing w:after="0" w:line="240" w:lineRule="auto"/>
        <w:jc w:val="both"/>
      </w:pPr>
    </w:p>
    <w:p w:rsidR="003C5AF3" w:rsidRPr="003C5AF3" w:rsidRDefault="003C5AF3" w:rsidP="00155C81">
      <w:pPr>
        <w:numPr>
          <w:ilvl w:val="0"/>
          <w:numId w:val="19"/>
        </w:numPr>
        <w:spacing w:after="0" w:line="240" w:lineRule="auto"/>
        <w:jc w:val="both"/>
      </w:pPr>
      <w:r w:rsidRPr="003C5AF3">
        <w:t>Budgets cuts to the state, university, and COBI</w:t>
      </w:r>
    </w:p>
    <w:p w:rsidR="003C5AF3" w:rsidRPr="003C5AF3" w:rsidRDefault="003C5AF3" w:rsidP="00155C81">
      <w:pPr>
        <w:numPr>
          <w:ilvl w:val="0"/>
          <w:numId w:val="19"/>
        </w:numPr>
        <w:spacing w:after="0" w:line="240" w:lineRule="auto"/>
        <w:jc w:val="both"/>
      </w:pPr>
      <w:r w:rsidRPr="003C5AF3">
        <w:t>Increasing number of competing university sales programs</w:t>
      </w:r>
    </w:p>
    <w:p w:rsidR="003C5AF3" w:rsidRPr="003C5AF3" w:rsidRDefault="003C5AF3" w:rsidP="00E6783D">
      <w:pPr>
        <w:pStyle w:val="ListParagraph"/>
        <w:numPr>
          <w:ilvl w:val="0"/>
          <w:numId w:val="29"/>
        </w:numPr>
        <w:spacing w:after="0" w:line="240" w:lineRule="auto"/>
        <w:jc w:val="both"/>
      </w:pPr>
      <w:r w:rsidRPr="003C5AF3">
        <w:t>Midwest is heavy with sales programs</w:t>
      </w:r>
    </w:p>
    <w:p w:rsidR="003C5AF3" w:rsidRPr="003C5AF3" w:rsidRDefault="003C5AF3" w:rsidP="00E6783D">
      <w:pPr>
        <w:pStyle w:val="ListParagraph"/>
        <w:numPr>
          <w:ilvl w:val="0"/>
          <w:numId w:val="29"/>
        </w:numPr>
        <w:spacing w:after="0" w:line="240" w:lineRule="auto"/>
        <w:jc w:val="both"/>
      </w:pPr>
      <w:r w:rsidRPr="003C5AF3">
        <w:t>Better known and funded</w:t>
      </w:r>
    </w:p>
    <w:p w:rsidR="003C5AF3" w:rsidRPr="003C5AF3" w:rsidRDefault="003C5AF3" w:rsidP="00155C81">
      <w:pPr>
        <w:numPr>
          <w:ilvl w:val="0"/>
          <w:numId w:val="20"/>
        </w:numPr>
        <w:spacing w:after="0" w:line="240" w:lineRule="auto"/>
        <w:jc w:val="both"/>
      </w:pPr>
      <w:r w:rsidRPr="003C5AF3">
        <w:t>UT reputation, website</w:t>
      </w:r>
    </w:p>
    <w:p w:rsidR="003C5AF3" w:rsidRPr="003C5AF3" w:rsidRDefault="003C5AF3" w:rsidP="00155C81">
      <w:pPr>
        <w:numPr>
          <w:ilvl w:val="0"/>
          <w:numId w:val="20"/>
        </w:numPr>
        <w:spacing w:after="0" w:line="240" w:lineRule="auto"/>
        <w:jc w:val="both"/>
      </w:pPr>
      <w:r w:rsidRPr="003C5AF3">
        <w:t>Other</w:t>
      </w:r>
    </w:p>
    <w:p w:rsidR="003C5AF3" w:rsidRPr="003C5AF3" w:rsidRDefault="003C5AF3" w:rsidP="00E6783D">
      <w:pPr>
        <w:pStyle w:val="ListParagraph"/>
        <w:numPr>
          <w:ilvl w:val="0"/>
          <w:numId w:val="29"/>
        </w:numPr>
        <w:spacing w:after="0" w:line="240" w:lineRule="auto"/>
        <w:jc w:val="both"/>
      </w:pPr>
      <w:r w:rsidRPr="003C5AF3">
        <w:t>Demand to hire experienced sales professionals</w:t>
      </w:r>
    </w:p>
    <w:p w:rsidR="003C5AF3" w:rsidRPr="003C5AF3" w:rsidRDefault="003C5AF3" w:rsidP="00E6783D">
      <w:pPr>
        <w:pStyle w:val="ListParagraph"/>
        <w:numPr>
          <w:ilvl w:val="0"/>
          <w:numId w:val="29"/>
        </w:numPr>
        <w:spacing w:after="0" w:line="240" w:lineRule="auto"/>
        <w:jc w:val="both"/>
      </w:pPr>
      <w:r w:rsidRPr="003C5AF3">
        <w:t>Competition for tenure/tenure track faculty</w:t>
      </w:r>
    </w:p>
    <w:p w:rsidR="003C5AF3" w:rsidRPr="003C5AF3" w:rsidRDefault="003C5AF3" w:rsidP="00E6783D">
      <w:pPr>
        <w:pStyle w:val="ListParagraph"/>
        <w:numPr>
          <w:ilvl w:val="0"/>
          <w:numId w:val="29"/>
        </w:numPr>
        <w:spacing w:after="0" w:line="240" w:lineRule="auto"/>
        <w:jc w:val="both"/>
      </w:pPr>
      <w:r w:rsidRPr="003C5AF3">
        <w:t>Geography – not a college town</w:t>
      </w:r>
    </w:p>
    <w:p w:rsidR="003C5AF3" w:rsidRDefault="003C5AF3" w:rsidP="00155C81">
      <w:pPr>
        <w:spacing w:after="0" w:line="240" w:lineRule="auto"/>
        <w:jc w:val="both"/>
      </w:pPr>
    </w:p>
    <w:p w:rsidR="00291373" w:rsidRDefault="00291373">
      <w:r>
        <w:br w:type="page"/>
      </w:r>
    </w:p>
    <w:p w:rsidR="00291373" w:rsidRDefault="00291373" w:rsidP="00155C81">
      <w:pPr>
        <w:tabs>
          <w:tab w:val="left" w:pos="1230"/>
        </w:tabs>
        <w:jc w:val="both"/>
      </w:pPr>
      <w:r w:rsidRPr="00291373">
        <w:rPr>
          <w:b/>
          <w:sz w:val="24"/>
        </w:rPr>
        <w:lastRenderedPageBreak/>
        <w:t>CITATIONS</w:t>
      </w:r>
    </w:p>
    <w:p w:rsidR="00840B56" w:rsidRDefault="00FA287D" w:rsidP="004F5620">
      <w:pPr>
        <w:tabs>
          <w:tab w:val="left" w:pos="1230"/>
        </w:tabs>
        <w:ind w:left="360" w:hanging="360"/>
      </w:pPr>
      <w:r>
        <w:t>"Edward H. Schmidt School of Professional Sales Initial Interview With Deirdre Jones." Personal interview. 8 Sept. 2011.</w:t>
      </w:r>
    </w:p>
    <w:p w:rsidR="004F5620" w:rsidRDefault="004F5620" w:rsidP="004F5620">
      <w:pPr>
        <w:tabs>
          <w:tab w:val="left" w:pos="1230"/>
        </w:tabs>
        <w:ind w:left="360" w:hanging="360"/>
      </w:pPr>
      <w:r>
        <w:t xml:space="preserve">Hoffmeister, David C. "Universities and Colleges Sales and Education Landscape." </w:t>
      </w:r>
      <w:r>
        <w:rPr>
          <w:i/>
          <w:iCs/>
        </w:rPr>
        <w:t>Http://www.salesleadershipcenter.com/pdf/2009_Sales_Ed_landscape_rpt.pdf</w:t>
      </w:r>
      <w:r>
        <w:t>. DePaul University, 2009.Web. 17 Sept. 2011.</w:t>
      </w:r>
    </w:p>
    <w:p w:rsidR="006F0E1F" w:rsidRDefault="006F0E1F" w:rsidP="006F0E1F">
      <w:pPr>
        <w:tabs>
          <w:tab w:val="left" w:pos="1230"/>
        </w:tabs>
        <w:ind w:left="360" w:hanging="360"/>
      </w:pPr>
      <w:r>
        <w:t>"Universities with a Sales Education Program."</w:t>
      </w:r>
      <w:r>
        <w:rPr>
          <w:i/>
          <w:iCs/>
        </w:rPr>
        <w:t>Center for Sales Leadership at DePaul University in Chicago, IL</w:t>
      </w:r>
      <w:r>
        <w:t>.Web. 17 Sept. 2011. &lt;http://www.salesleadershipcenter.com/landscape/index.html&gt;.</w:t>
      </w:r>
    </w:p>
    <w:p w:rsidR="006F0E1F" w:rsidRDefault="006F0E1F" w:rsidP="006F0E1F">
      <w:pPr>
        <w:tabs>
          <w:tab w:val="left" w:pos="1230"/>
        </w:tabs>
        <w:ind w:left="360" w:hanging="360"/>
      </w:pPr>
      <w:r>
        <w:t>"Landscape Survey Definitions."</w:t>
      </w:r>
      <w:r>
        <w:rPr>
          <w:i/>
          <w:iCs/>
        </w:rPr>
        <w:t>Center for Sales Leadership at DePaul University in Chicago, IL</w:t>
      </w:r>
      <w:r>
        <w:t>.Web. 17 Sept. 2011. &lt;http://www.salesleadershipcenter.com/landscape/define.html&gt;.</w:t>
      </w:r>
    </w:p>
    <w:p w:rsidR="00180885" w:rsidRDefault="00180885" w:rsidP="00180885">
      <w:pPr>
        <w:tabs>
          <w:tab w:val="left" w:pos="1230"/>
        </w:tabs>
        <w:ind w:left="360" w:hanging="360"/>
      </w:pPr>
      <w:r>
        <w:t xml:space="preserve">"The University of Akron : Fisher Institute for Professional Selling." </w:t>
      </w:r>
      <w:r>
        <w:rPr>
          <w:i/>
          <w:iCs/>
        </w:rPr>
        <w:t>The University of Akron : UA Home</w:t>
      </w:r>
      <w:r>
        <w:t>. Web. 17 Sept. 2011. &lt;http://www.uakron.edu/cba/cba-home/dept-cent-inst/fisher/index.dot&gt;.</w:t>
      </w:r>
    </w:p>
    <w:p w:rsidR="00B45DBB" w:rsidRDefault="006F0E1F" w:rsidP="00B45DBB">
      <w:pPr>
        <w:tabs>
          <w:tab w:val="left" w:pos="1230"/>
        </w:tabs>
        <w:ind w:left="360" w:hanging="360"/>
        <w:jc w:val="both"/>
      </w:pPr>
      <w:r>
        <w:t xml:space="preserve">"The University of Akron : Sales Careers." </w:t>
      </w:r>
      <w:r>
        <w:rPr>
          <w:i/>
          <w:iCs/>
        </w:rPr>
        <w:t>The University of Akron : UA Home</w:t>
      </w:r>
      <w:r>
        <w:t>. Web. 17 Sept. 2011. &lt;http://www.uakron.edu/cba/cba-home/dept-cent-inst/fisher/sales-careers.dot&gt;.</w:t>
      </w:r>
    </w:p>
    <w:p w:rsidR="003A52B6" w:rsidRDefault="003A52B6" w:rsidP="0084165C">
      <w:pPr>
        <w:tabs>
          <w:tab w:val="left" w:pos="1230"/>
        </w:tabs>
        <w:ind w:left="360" w:hanging="360"/>
        <w:jc w:val="both"/>
      </w:pPr>
      <w:r>
        <w:t>"Advertising, Marketing, Promotions, Public Relations, and Sales Managers."</w:t>
      </w:r>
      <w:r>
        <w:rPr>
          <w:i/>
          <w:iCs/>
        </w:rPr>
        <w:t>U.S. Bureau of Labor Statistics</w:t>
      </w:r>
      <w:r>
        <w:t>.Occupational Outlook Handbook.Web. 17 Sept. 2011. &lt;http://www.bls.gov/oco/ocos020.htm&gt;.</w:t>
      </w:r>
    </w:p>
    <w:p w:rsidR="004F5620" w:rsidRDefault="003A52B6" w:rsidP="003A52B6">
      <w:pPr>
        <w:tabs>
          <w:tab w:val="left" w:pos="1230"/>
        </w:tabs>
        <w:ind w:left="360" w:hanging="360"/>
        <w:jc w:val="both"/>
      </w:pPr>
      <w:r>
        <w:t>Kantrowitz, Mark. "Countercyclicality of College Enrollment Trends." 16 Aug. 2010. Web. 17 Sept. 2011. &lt;http://www.finaid.org/educators/20100816countercyclicality.pdf&gt;.</w:t>
      </w:r>
    </w:p>
    <w:p w:rsidR="004F5620" w:rsidRDefault="004F5620" w:rsidP="004F5620">
      <w:pPr>
        <w:tabs>
          <w:tab w:val="left" w:pos="1230"/>
        </w:tabs>
        <w:ind w:left="360" w:hanging="360"/>
      </w:pPr>
      <w:r>
        <w:rPr>
          <w:i/>
          <w:iCs/>
        </w:rPr>
        <w:t>ESSPS SWOT</w:t>
      </w:r>
      <w:r>
        <w:t>. Toledo, Ohio: Edward H. Schmidt School of Professional Sales. PDF.</w:t>
      </w:r>
    </w:p>
    <w:p w:rsidR="009E7252" w:rsidRPr="00993CEE" w:rsidRDefault="009E7252" w:rsidP="003A52B6">
      <w:pPr>
        <w:tabs>
          <w:tab w:val="left" w:pos="1230"/>
        </w:tabs>
        <w:ind w:left="360" w:hanging="360"/>
        <w:jc w:val="both"/>
      </w:pPr>
    </w:p>
    <w:sectPr w:rsidR="009E7252" w:rsidRPr="00993CEE" w:rsidSect="00E974A7">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242"/>
    <w:multiLevelType w:val="hybridMultilevel"/>
    <w:tmpl w:val="5328BE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896EC0"/>
    <w:multiLevelType w:val="hybridMultilevel"/>
    <w:tmpl w:val="2E0003CA"/>
    <w:lvl w:ilvl="0" w:tplc="4009000D">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7B7D3B"/>
    <w:multiLevelType w:val="hybridMultilevel"/>
    <w:tmpl w:val="15060A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07F1B6D"/>
    <w:multiLevelType w:val="hybridMultilevel"/>
    <w:tmpl w:val="9DE4D7A6"/>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11286339"/>
    <w:multiLevelType w:val="hybridMultilevel"/>
    <w:tmpl w:val="B74EDDE8"/>
    <w:lvl w:ilvl="0" w:tplc="8AD2139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90C0CCA"/>
    <w:multiLevelType w:val="hybridMultilevel"/>
    <w:tmpl w:val="8BAA829A"/>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1F1C366E"/>
    <w:multiLevelType w:val="hybridMultilevel"/>
    <w:tmpl w:val="AE4C38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0830C3D"/>
    <w:multiLevelType w:val="hybridMultilevel"/>
    <w:tmpl w:val="8F58A862"/>
    <w:lvl w:ilvl="0" w:tplc="9A8A35F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0B871DF"/>
    <w:multiLevelType w:val="hybridMultilevel"/>
    <w:tmpl w:val="6D2E11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73C722A"/>
    <w:multiLevelType w:val="hybridMultilevel"/>
    <w:tmpl w:val="D5BA02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88060DB"/>
    <w:multiLevelType w:val="hybridMultilevel"/>
    <w:tmpl w:val="1A3E10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8991E17"/>
    <w:multiLevelType w:val="hybridMultilevel"/>
    <w:tmpl w:val="03644BB8"/>
    <w:lvl w:ilvl="0" w:tplc="058E834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
    <w:nsid w:val="36744D86"/>
    <w:multiLevelType w:val="hybridMultilevel"/>
    <w:tmpl w:val="0E761982"/>
    <w:lvl w:ilvl="0" w:tplc="40090003">
      <w:start w:val="1"/>
      <w:numFmt w:val="bullet"/>
      <w:lvlText w:val="o"/>
      <w:lvlJc w:val="left"/>
      <w:pPr>
        <w:ind w:left="1800" w:hanging="360"/>
      </w:pPr>
      <w:rPr>
        <w:rFonts w:ascii="Courier New" w:hAnsi="Courier New" w:cs="Courier New" w:hint="default"/>
      </w:rPr>
    </w:lvl>
    <w:lvl w:ilvl="1" w:tplc="40090003">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3">
    <w:nsid w:val="374F0B9F"/>
    <w:multiLevelType w:val="hybridMultilevel"/>
    <w:tmpl w:val="F6745D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8026CAB"/>
    <w:multiLevelType w:val="hybridMultilevel"/>
    <w:tmpl w:val="F342E8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A952F52"/>
    <w:multiLevelType w:val="hybridMultilevel"/>
    <w:tmpl w:val="38789E4E"/>
    <w:lvl w:ilvl="0" w:tplc="4009000D">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04C760E"/>
    <w:multiLevelType w:val="hybridMultilevel"/>
    <w:tmpl w:val="2B0CC0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9770C20"/>
    <w:multiLevelType w:val="hybridMultilevel"/>
    <w:tmpl w:val="387AFD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C245817"/>
    <w:multiLevelType w:val="hybridMultilevel"/>
    <w:tmpl w:val="425C59AC"/>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52F84731"/>
    <w:multiLevelType w:val="hybridMultilevel"/>
    <w:tmpl w:val="CB589768"/>
    <w:lvl w:ilvl="0" w:tplc="4009000D">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E150761"/>
    <w:multiLevelType w:val="hybridMultilevel"/>
    <w:tmpl w:val="3AF2DC30"/>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nsid w:val="61165E23"/>
    <w:multiLevelType w:val="hybridMultilevel"/>
    <w:tmpl w:val="470E709A"/>
    <w:lvl w:ilvl="0" w:tplc="4009000D">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16A7AC9"/>
    <w:multiLevelType w:val="hybridMultilevel"/>
    <w:tmpl w:val="4476F454"/>
    <w:lvl w:ilvl="0" w:tplc="E3CA8100">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97A2C87"/>
    <w:multiLevelType w:val="hybridMultilevel"/>
    <w:tmpl w:val="E9D64B76"/>
    <w:lvl w:ilvl="0" w:tplc="3432D2F2">
      <w:start w:val="1"/>
      <w:numFmt w:val="bullet"/>
      <w:lvlText w:val="-"/>
      <w:lvlJc w:val="left"/>
      <w:pPr>
        <w:ind w:left="1080" w:hanging="360"/>
      </w:pPr>
      <w:rPr>
        <w:rFonts w:ascii="Courier New" w:hAnsi="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nsid w:val="6B602316"/>
    <w:multiLevelType w:val="hybridMultilevel"/>
    <w:tmpl w:val="5A9ED4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2810B9A"/>
    <w:multiLevelType w:val="hybridMultilevel"/>
    <w:tmpl w:val="1696E892"/>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nsid w:val="731E03F0"/>
    <w:multiLevelType w:val="hybridMultilevel"/>
    <w:tmpl w:val="5B4270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9950B82"/>
    <w:multiLevelType w:val="hybridMultilevel"/>
    <w:tmpl w:val="54547E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E624F47"/>
    <w:multiLevelType w:val="hybridMultilevel"/>
    <w:tmpl w:val="F3467B22"/>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22"/>
  </w:num>
  <w:num w:numId="2">
    <w:abstractNumId w:val="10"/>
  </w:num>
  <w:num w:numId="3">
    <w:abstractNumId w:val="16"/>
  </w:num>
  <w:num w:numId="4">
    <w:abstractNumId w:val="14"/>
  </w:num>
  <w:num w:numId="5">
    <w:abstractNumId w:val="8"/>
  </w:num>
  <w:num w:numId="6">
    <w:abstractNumId w:val="27"/>
  </w:num>
  <w:num w:numId="7">
    <w:abstractNumId w:val="13"/>
  </w:num>
  <w:num w:numId="8">
    <w:abstractNumId w:val="7"/>
  </w:num>
  <w:num w:numId="9">
    <w:abstractNumId w:val="2"/>
  </w:num>
  <w:num w:numId="10">
    <w:abstractNumId w:val="17"/>
  </w:num>
  <w:num w:numId="11">
    <w:abstractNumId w:val="5"/>
  </w:num>
  <w:num w:numId="12">
    <w:abstractNumId w:val="0"/>
  </w:num>
  <w:num w:numId="13">
    <w:abstractNumId w:val="19"/>
  </w:num>
  <w:num w:numId="14">
    <w:abstractNumId w:val="4"/>
  </w:num>
  <w:num w:numId="15">
    <w:abstractNumId w:val="11"/>
  </w:num>
  <w:num w:numId="16">
    <w:abstractNumId w:val="6"/>
  </w:num>
  <w:num w:numId="17">
    <w:abstractNumId w:val="9"/>
  </w:num>
  <w:num w:numId="18">
    <w:abstractNumId w:val="21"/>
  </w:num>
  <w:num w:numId="19">
    <w:abstractNumId w:val="26"/>
  </w:num>
  <w:num w:numId="20">
    <w:abstractNumId w:val="24"/>
  </w:num>
  <w:num w:numId="21">
    <w:abstractNumId w:val="15"/>
  </w:num>
  <w:num w:numId="22">
    <w:abstractNumId w:val="1"/>
  </w:num>
  <w:num w:numId="23">
    <w:abstractNumId w:val="12"/>
  </w:num>
  <w:num w:numId="24">
    <w:abstractNumId w:val="3"/>
  </w:num>
  <w:num w:numId="25">
    <w:abstractNumId w:val="18"/>
  </w:num>
  <w:num w:numId="26">
    <w:abstractNumId w:val="25"/>
  </w:num>
  <w:num w:numId="27">
    <w:abstractNumId w:val="20"/>
  </w:num>
  <w:num w:numId="28">
    <w:abstractNumId w:val="2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02"/>
    <w:rsid w:val="000213B9"/>
    <w:rsid w:val="000520DD"/>
    <w:rsid w:val="0005287F"/>
    <w:rsid w:val="00064DB4"/>
    <w:rsid w:val="000835AE"/>
    <w:rsid w:val="000F3E7B"/>
    <w:rsid w:val="00131D97"/>
    <w:rsid w:val="00133C5C"/>
    <w:rsid w:val="00133D18"/>
    <w:rsid w:val="0014135A"/>
    <w:rsid w:val="001474CC"/>
    <w:rsid w:val="00155C81"/>
    <w:rsid w:val="00161012"/>
    <w:rsid w:val="00180885"/>
    <w:rsid w:val="001B599F"/>
    <w:rsid w:val="00210D99"/>
    <w:rsid w:val="00223B02"/>
    <w:rsid w:val="0025181E"/>
    <w:rsid w:val="002543E6"/>
    <w:rsid w:val="00290024"/>
    <w:rsid w:val="00291373"/>
    <w:rsid w:val="00291564"/>
    <w:rsid w:val="00296036"/>
    <w:rsid w:val="002A6C4F"/>
    <w:rsid w:val="002B056A"/>
    <w:rsid w:val="002E395C"/>
    <w:rsid w:val="002E4FB2"/>
    <w:rsid w:val="002F0E64"/>
    <w:rsid w:val="003177E9"/>
    <w:rsid w:val="0032389E"/>
    <w:rsid w:val="00324590"/>
    <w:rsid w:val="00340396"/>
    <w:rsid w:val="00366436"/>
    <w:rsid w:val="003A1C02"/>
    <w:rsid w:val="003A52B6"/>
    <w:rsid w:val="003B7833"/>
    <w:rsid w:val="003C5755"/>
    <w:rsid w:val="003C5AF3"/>
    <w:rsid w:val="003F5576"/>
    <w:rsid w:val="003F6D47"/>
    <w:rsid w:val="00402B87"/>
    <w:rsid w:val="00405C20"/>
    <w:rsid w:val="00412FE1"/>
    <w:rsid w:val="004203B2"/>
    <w:rsid w:val="00453DB5"/>
    <w:rsid w:val="0047483C"/>
    <w:rsid w:val="004A01B0"/>
    <w:rsid w:val="004F5620"/>
    <w:rsid w:val="00501DB1"/>
    <w:rsid w:val="005627B1"/>
    <w:rsid w:val="00590993"/>
    <w:rsid w:val="005B4C65"/>
    <w:rsid w:val="005F3000"/>
    <w:rsid w:val="00604B49"/>
    <w:rsid w:val="00606646"/>
    <w:rsid w:val="006668B9"/>
    <w:rsid w:val="00682D2C"/>
    <w:rsid w:val="006C0A58"/>
    <w:rsid w:val="006E304E"/>
    <w:rsid w:val="006E7702"/>
    <w:rsid w:val="006F0E1F"/>
    <w:rsid w:val="006F7E17"/>
    <w:rsid w:val="00701418"/>
    <w:rsid w:val="0071165B"/>
    <w:rsid w:val="00735F5C"/>
    <w:rsid w:val="0077348E"/>
    <w:rsid w:val="00785C81"/>
    <w:rsid w:val="007E3222"/>
    <w:rsid w:val="00807216"/>
    <w:rsid w:val="00840B56"/>
    <w:rsid w:val="0084165C"/>
    <w:rsid w:val="008709DF"/>
    <w:rsid w:val="008842A0"/>
    <w:rsid w:val="008B57A6"/>
    <w:rsid w:val="00950D6C"/>
    <w:rsid w:val="00963E1E"/>
    <w:rsid w:val="00993CEE"/>
    <w:rsid w:val="009B6626"/>
    <w:rsid w:val="009E43F9"/>
    <w:rsid w:val="009E5D32"/>
    <w:rsid w:val="009E7252"/>
    <w:rsid w:val="00A46410"/>
    <w:rsid w:val="00A741C5"/>
    <w:rsid w:val="00AA5992"/>
    <w:rsid w:val="00AC380A"/>
    <w:rsid w:val="00AD7F31"/>
    <w:rsid w:val="00AE625F"/>
    <w:rsid w:val="00AF4307"/>
    <w:rsid w:val="00B3371B"/>
    <w:rsid w:val="00B4043D"/>
    <w:rsid w:val="00B42A95"/>
    <w:rsid w:val="00B45DBB"/>
    <w:rsid w:val="00B667B1"/>
    <w:rsid w:val="00B73472"/>
    <w:rsid w:val="00B95A14"/>
    <w:rsid w:val="00BA38FF"/>
    <w:rsid w:val="00BA4F50"/>
    <w:rsid w:val="00BF194F"/>
    <w:rsid w:val="00C02CD6"/>
    <w:rsid w:val="00C10901"/>
    <w:rsid w:val="00C15EF8"/>
    <w:rsid w:val="00C311D9"/>
    <w:rsid w:val="00C32F15"/>
    <w:rsid w:val="00CB0A6F"/>
    <w:rsid w:val="00CB534B"/>
    <w:rsid w:val="00D04108"/>
    <w:rsid w:val="00D20F45"/>
    <w:rsid w:val="00D25B97"/>
    <w:rsid w:val="00D557F3"/>
    <w:rsid w:val="00D57045"/>
    <w:rsid w:val="00D626EA"/>
    <w:rsid w:val="00DB0021"/>
    <w:rsid w:val="00DB6D13"/>
    <w:rsid w:val="00E13632"/>
    <w:rsid w:val="00E504A6"/>
    <w:rsid w:val="00E6783D"/>
    <w:rsid w:val="00E70875"/>
    <w:rsid w:val="00E864F6"/>
    <w:rsid w:val="00E974A7"/>
    <w:rsid w:val="00EE361C"/>
    <w:rsid w:val="00EF36B1"/>
    <w:rsid w:val="00EF46FF"/>
    <w:rsid w:val="00F40B4E"/>
    <w:rsid w:val="00F40D45"/>
    <w:rsid w:val="00F61CEE"/>
    <w:rsid w:val="00F71346"/>
    <w:rsid w:val="00F75383"/>
    <w:rsid w:val="00F8625E"/>
    <w:rsid w:val="00F90DFB"/>
    <w:rsid w:val="00F9387C"/>
    <w:rsid w:val="00FA1B69"/>
    <w:rsid w:val="00FA287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35A"/>
    <w:pPr>
      <w:ind w:left="720"/>
      <w:contextualSpacing/>
    </w:pPr>
  </w:style>
  <w:style w:type="paragraph" w:styleId="Revision">
    <w:name w:val="Revision"/>
    <w:hidden/>
    <w:uiPriority w:val="99"/>
    <w:semiHidden/>
    <w:rsid w:val="00EF46FF"/>
    <w:pPr>
      <w:spacing w:after="0" w:line="240" w:lineRule="auto"/>
    </w:pPr>
  </w:style>
  <w:style w:type="paragraph" w:styleId="BalloonText">
    <w:name w:val="Balloon Text"/>
    <w:basedOn w:val="Normal"/>
    <w:link w:val="BalloonTextChar"/>
    <w:uiPriority w:val="99"/>
    <w:semiHidden/>
    <w:unhideWhenUsed/>
    <w:rsid w:val="00EF4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6FF"/>
    <w:rPr>
      <w:rFonts w:ascii="Tahoma" w:hAnsi="Tahoma" w:cs="Tahoma"/>
      <w:sz w:val="16"/>
      <w:szCs w:val="16"/>
    </w:rPr>
  </w:style>
  <w:style w:type="character" w:styleId="Hyperlink">
    <w:name w:val="Hyperlink"/>
    <w:basedOn w:val="DefaultParagraphFont"/>
    <w:uiPriority w:val="99"/>
    <w:unhideWhenUsed/>
    <w:rsid w:val="00993CEE"/>
    <w:rPr>
      <w:color w:val="0000FF" w:themeColor="hyperlink"/>
      <w:u w:val="single"/>
    </w:rPr>
  </w:style>
  <w:style w:type="character" w:styleId="FollowedHyperlink">
    <w:name w:val="FollowedHyperlink"/>
    <w:basedOn w:val="DefaultParagraphFont"/>
    <w:uiPriority w:val="99"/>
    <w:semiHidden/>
    <w:unhideWhenUsed/>
    <w:rsid w:val="00993C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35A"/>
    <w:pPr>
      <w:ind w:left="720"/>
      <w:contextualSpacing/>
    </w:pPr>
  </w:style>
  <w:style w:type="paragraph" w:styleId="Revision">
    <w:name w:val="Revision"/>
    <w:hidden/>
    <w:uiPriority w:val="99"/>
    <w:semiHidden/>
    <w:rsid w:val="00EF46FF"/>
    <w:pPr>
      <w:spacing w:after="0" w:line="240" w:lineRule="auto"/>
    </w:pPr>
  </w:style>
  <w:style w:type="paragraph" w:styleId="BalloonText">
    <w:name w:val="Balloon Text"/>
    <w:basedOn w:val="Normal"/>
    <w:link w:val="BalloonTextChar"/>
    <w:uiPriority w:val="99"/>
    <w:semiHidden/>
    <w:unhideWhenUsed/>
    <w:rsid w:val="00EF4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6FF"/>
    <w:rPr>
      <w:rFonts w:ascii="Tahoma" w:hAnsi="Tahoma" w:cs="Tahoma"/>
      <w:sz w:val="16"/>
      <w:szCs w:val="16"/>
    </w:rPr>
  </w:style>
  <w:style w:type="character" w:styleId="Hyperlink">
    <w:name w:val="Hyperlink"/>
    <w:basedOn w:val="DefaultParagraphFont"/>
    <w:uiPriority w:val="99"/>
    <w:unhideWhenUsed/>
    <w:rsid w:val="00993CEE"/>
    <w:rPr>
      <w:color w:val="0000FF" w:themeColor="hyperlink"/>
      <w:u w:val="single"/>
    </w:rPr>
  </w:style>
  <w:style w:type="character" w:styleId="FollowedHyperlink">
    <w:name w:val="FollowedHyperlink"/>
    <w:basedOn w:val="DefaultParagraphFont"/>
    <w:uiPriority w:val="99"/>
    <w:semiHidden/>
    <w:unhideWhenUsed/>
    <w:rsid w:val="00993C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Meagan Ayers - Michael Hoffman - Brittany Liszak Grant Robinson - Anusha Veerasenthil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Edward H. Schmidt School of Professional Sales</vt:lpstr>
    </vt:vector>
  </TitlesOfParts>
  <Company>MKTG 6220-009        Group 4        Professor: Dr. Iryna Pentina</Company>
  <LinksUpToDate>false</LinksUpToDate>
  <CharactersWithSpaces>13697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H. Schmidt School of Professional Sales</dc:title>
  <dc:subject>Situational Analysis and SWOT Analysis</dc:subject>
  <dc:creator>17 September 2011</dc:creator>
  <cp:lastModifiedBy>Meagan</cp:lastModifiedBy>
  <cp:revision>2</cp:revision>
  <dcterms:created xsi:type="dcterms:W3CDTF">2011-09-20T18:00:00Z</dcterms:created>
  <dcterms:modified xsi:type="dcterms:W3CDTF">2011-09-20T18:00:00Z</dcterms:modified>
</cp:coreProperties>
</file>