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61A8E0" w14:textId="77777777" w:rsidR="00A803F5" w:rsidRDefault="00A803F5" w:rsidP="00A803F5">
      <w:r>
        <w:t xml:space="preserve">Template for non-Party stakeholders’ inputs </w:t>
      </w:r>
    </w:p>
    <w:p w14:paraId="4A98935C" w14:textId="77777777" w:rsidR="00A803F5" w:rsidRDefault="00A803F5" w:rsidP="00A803F5">
      <w:r>
        <w:t xml:space="preserve">for the </w:t>
      </w:r>
      <w:proofErr w:type="spellStart"/>
      <w:r>
        <w:t>Talanoa</w:t>
      </w:r>
      <w:proofErr w:type="spellEnd"/>
      <w:r>
        <w:t xml:space="preserve"> Dialogue </w:t>
      </w:r>
    </w:p>
    <w:p w14:paraId="230E68E7" w14:textId="41917215" w:rsidR="00A803F5" w:rsidRDefault="00A803F5" w:rsidP="00A803F5">
      <w:r>
        <w:t>Question 1 – Where are we?</w:t>
      </w:r>
    </w:p>
    <w:p w14:paraId="7ADB21C8" w14:textId="77777777" w:rsidR="00A803F5" w:rsidRPr="008F6C8C" w:rsidRDefault="00A803F5" w:rsidP="00A803F5">
      <w:pPr>
        <w:rPr>
          <w:b/>
        </w:rPr>
      </w:pPr>
      <w:r w:rsidRPr="008F6C8C">
        <w:rPr>
          <w:b/>
        </w:rPr>
        <w:t xml:space="preserve">Where are we? </w:t>
      </w:r>
    </w:p>
    <w:p w14:paraId="43ABFAE1" w14:textId="6B2D7754" w:rsidR="00A803F5" w:rsidRDefault="00472A52" w:rsidP="00A803F5">
      <w:pPr>
        <w:rPr>
          <w:b/>
        </w:rPr>
      </w:pPr>
      <w:r>
        <w:rPr>
          <w:b/>
        </w:rPr>
        <w:t xml:space="preserve"> </w:t>
      </w:r>
      <w:r w:rsidR="00230A6B">
        <w:rPr>
          <w:b/>
        </w:rPr>
        <w:t xml:space="preserve"> </w:t>
      </w:r>
      <w:r w:rsidR="00A803F5" w:rsidRPr="00B71E07">
        <w:rPr>
          <w:b/>
          <w:color w:val="00B0F0"/>
        </w:rPr>
        <w:t>The planned and/or announced) as well as the actions taken so far that are in line with aims of Paris Agreement, the 1.5/2 degrees’ goal and the transition towards a net-zero emission society by this mid-century [Maximum 300 word</w:t>
      </w:r>
    </w:p>
    <w:p w14:paraId="194207AE" w14:textId="603763B0" w:rsidR="00B71E07" w:rsidRDefault="000A39E8" w:rsidP="00A803F5">
      <w:pPr>
        <w:rPr>
          <w:sz w:val="18"/>
        </w:rPr>
      </w:pPr>
      <w:r>
        <w:rPr>
          <w:sz w:val="18"/>
        </w:rPr>
        <w:t>Nothing effective</w:t>
      </w:r>
      <w:r w:rsidR="004C08AE">
        <w:rPr>
          <w:sz w:val="18"/>
        </w:rPr>
        <w:t xml:space="preserve">. INDCs </w:t>
      </w:r>
      <w:r>
        <w:rPr>
          <w:sz w:val="18"/>
        </w:rPr>
        <w:t xml:space="preserve">increase global emissions </w:t>
      </w:r>
      <w:r w:rsidR="004C08AE">
        <w:rPr>
          <w:sz w:val="18"/>
        </w:rPr>
        <w:t>put</w:t>
      </w:r>
      <w:r>
        <w:rPr>
          <w:sz w:val="18"/>
        </w:rPr>
        <w:t>ting</w:t>
      </w:r>
      <w:r w:rsidR="004C08AE">
        <w:rPr>
          <w:sz w:val="18"/>
        </w:rPr>
        <w:t xml:space="preserve"> us at catastrophic 3.2°C by 2100, higher after. </w:t>
      </w:r>
      <w:r>
        <w:rPr>
          <w:sz w:val="18"/>
        </w:rPr>
        <w:t xml:space="preserve">Equilibrium </w:t>
      </w:r>
      <w:r w:rsidR="00DB0D79">
        <w:rPr>
          <w:sz w:val="18"/>
        </w:rPr>
        <w:t xml:space="preserve">warming </w:t>
      </w:r>
      <w:r>
        <w:rPr>
          <w:sz w:val="18"/>
        </w:rPr>
        <w:t>limits have been lowered to 2100.</w:t>
      </w:r>
      <w:r w:rsidR="004C08AE">
        <w:rPr>
          <w:sz w:val="18"/>
        </w:rPr>
        <w:t xml:space="preserve"> G</w:t>
      </w:r>
      <w:r w:rsidR="004C08AE" w:rsidRPr="004C08AE">
        <w:rPr>
          <w:sz w:val="18"/>
        </w:rPr>
        <w:t xml:space="preserve">reenhouse gas pollution </w:t>
      </w:r>
      <w:r w:rsidR="004C08AE">
        <w:rPr>
          <w:sz w:val="18"/>
        </w:rPr>
        <w:t>d</w:t>
      </w:r>
      <w:r w:rsidR="00B744AC">
        <w:rPr>
          <w:sz w:val="18"/>
        </w:rPr>
        <w:t>ata</w:t>
      </w:r>
      <w:r w:rsidR="00397DE9" w:rsidRPr="00397DE9">
        <w:rPr>
          <w:sz w:val="18"/>
        </w:rPr>
        <w:t xml:space="preserve"> record</w:t>
      </w:r>
      <w:r w:rsidR="004C08AE">
        <w:rPr>
          <w:sz w:val="18"/>
        </w:rPr>
        <w:t>ed</w:t>
      </w:r>
      <w:r w:rsidR="00397DE9" w:rsidRPr="00397DE9">
        <w:rPr>
          <w:sz w:val="18"/>
        </w:rPr>
        <w:t xml:space="preserve"> </w:t>
      </w:r>
      <w:r w:rsidR="00397DE9">
        <w:rPr>
          <w:sz w:val="18"/>
        </w:rPr>
        <w:t>at our StateofOurClimate.com site</w:t>
      </w:r>
      <w:r w:rsidR="004C08AE">
        <w:rPr>
          <w:sz w:val="18"/>
        </w:rPr>
        <w:t>,</w:t>
      </w:r>
      <w:r w:rsidR="00397DE9">
        <w:rPr>
          <w:sz w:val="18"/>
        </w:rPr>
        <w:t xml:space="preserve"> </w:t>
      </w:r>
      <w:r w:rsidR="008A7601">
        <w:rPr>
          <w:sz w:val="18"/>
        </w:rPr>
        <w:t>shows w</w:t>
      </w:r>
      <w:r w:rsidR="008C4A1F" w:rsidRPr="00A3174A">
        <w:rPr>
          <w:sz w:val="18"/>
        </w:rPr>
        <w:t xml:space="preserve">e are </w:t>
      </w:r>
      <w:r w:rsidR="00E8005E" w:rsidRPr="00A3174A">
        <w:rPr>
          <w:sz w:val="18"/>
        </w:rPr>
        <w:t xml:space="preserve">ALL </w:t>
      </w:r>
      <w:r w:rsidR="008C4A1F" w:rsidRPr="00A3174A">
        <w:rPr>
          <w:sz w:val="18"/>
        </w:rPr>
        <w:t xml:space="preserve">in </w:t>
      </w:r>
      <w:r w:rsidR="004C08AE">
        <w:rPr>
          <w:sz w:val="18"/>
        </w:rPr>
        <w:t xml:space="preserve">a </w:t>
      </w:r>
      <w:r w:rsidR="00397DE9">
        <w:rPr>
          <w:sz w:val="18"/>
        </w:rPr>
        <w:t xml:space="preserve">dire </w:t>
      </w:r>
      <w:r w:rsidR="0083145B" w:rsidRPr="00A3174A">
        <w:rPr>
          <w:sz w:val="18"/>
        </w:rPr>
        <w:t>Earth emergency</w:t>
      </w:r>
      <w:r w:rsidR="00D179E0" w:rsidRPr="00A3174A">
        <w:rPr>
          <w:sz w:val="18"/>
        </w:rPr>
        <w:t>.</w:t>
      </w:r>
      <w:r w:rsidR="0083145B" w:rsidRPr="00A3174A">
        <w:rPr>
          <w:sz w:val="18"/>
        </w:rPr>
        <w:t xml:space="preserve"> </w:t>
      </w:r>
      <w:r w:rsidR="00D97785">
        <w:rPr>
          <w:sz w:val="18"/>
        </w:rPr>
        <w:t xml:space="preserve"> We are recording </w:t>
      </w:r>
      <w:r w:rsidR="00AC51FC">
        <w:rPr>
          <w:sz w:val="18"/>
        </w:rPr>
        <w:t xml:space="preserve">the accelerating destruction </w:t>
      </w:r>
      <w:r w:rsidR="00397DE9">
        <w:rPr>
          <w:sz w:val="18"/>
        </w:rPr>
        <w:t>of life (6</w:t>
      </w:r>
      <w:r w:rsidR="00397DE9" w:rsidRPr="00397DE9">
        <w:rPr>
          <w:sz w:val="18"/>
          <w:vertAlign w:val="superscript"/>
        </w:rPr>
        <w:t>th</w:t>
      </w:r>
      <w:r w:rsidR="00397DE9">
        <w:rPr>
          <w:sz w:val="18"/>
        </w:rPr>
        <w:t xml:space="preserve"> extinction</w:t>
      </w:r>
      <w:r w:rsidR="004C08AE">
        <w:rPr>
          <w:sz w:val="18"/>
        </w:rPr>
        <w:t>)</w:t>
      </w:r>
      <w:r w:rsidR="00397DE9">
        <w:rPr>
          <w:sz w:val="18"/>
        </w:rPr>
        <w:t xml:space="preserve"> and of</w:t>
      </w:r>
      <w:r w:rsidR="00AC51FC">
        <w:rPr>
          <w:sz w:val="18"/>
        </w:rPr>
        <w:t xml:space="preserve"> the life-supporting biosphere. </w:t>
      </w:r>
      <w:r w:rsidR="00B71E07">
        <w:rPr>
          <w:sz w:val="18"/>
        </w:rPr>
        <w:t xml:space="preserve">There are no actions or plans in line with </w:t>
      </w:r>
      <w:r>
        <w:rPr>
          <w:sz w:val="18"/>
        </w:rPr>
        <w:t xml:space="preserve">globally </w:t>
      </w:r>
      <w:r w:rsidR="004C08AE">
        <w:rPr>
          <w:sz w:val="18"/>
        </w:rPr>
        <w:t xml:space="preserve">catastrophic </w:t>
      </w:r>
      <w:r w:rsidR="00B71E07">
        <w:rPr>
          <w:sz w:val="18"/>
        </w:rPr>
        <w:t xml:space="preserve">2°C or </w:t>
      </w:r>
      <w:r w:rsidR="004C08AE">
        <w:rPr>
          <w:sz w:val="18"/>
        </w:rPr>
        <w:t>disa</w:t>
      </w:r>
      <w:r>
        <w:rPr>
          <w:sz w:val="18"/>
        </w:rPr>
        <w:t>s</w:t>
      </w:r>
      <w:r w:rsidR="004C08AE">
        <w:rPr>
          <w:sz w:val="18"/>
        </w:rPr>
        <w:t xml:space="preserve">trous </w:t>
      </w:r>
      <w:r w:rsidR="00B71E07">
        <w:rPr>
          <w:sz w:val="18"/>
        </w:rPr>
        <w:t xml:space="preserve">1.5°C (even by 2100). </w:t>
      </w:r>
      <w:r w:rsidR="004C08AE">
        <w:rPr>
          <w:sz w:val="18"/>
        </w:rPr>
        <w:t xml:space="preserve">Total committed warming is twice </w:t>
      </w:r>
      <w:proofErr w:type="gramStart"/>
      <w:r w:rsidR="004C08AE">
        <w:rPr>
          <w:sz w:val="18"/>
        </w:rPr>
        <w:t>today’s</w:t>
      </w:r>
      <w:proofErr w:type="gramEnd"/>
      <w:r w:rsidR="004C08AE">
        <w:rPr>
          <w:sz w:val="18"/>
        </w:rPr>
        <w:t xml:space="preserve">. </w:t>
      </w:r>
      <w:r w:rsidR="00260C00">
        <w:rPr>
          <w:sz w:val="18"/>
        </w:rPr>
        <w:t xml:space="preserve">High emitting nations continue to sabotage UN </w:t>
      </w:r>
      <w:proofErr w:type="gramStart"/>
      <w:r w:rsidR="00260C00">
        <w:rPr>
          <w:sz w:val="18"/>
        </w:rPr>
        <w:t xml:space="preserve">negotiations.  </w:t>
      </w:r>
      <w:proofErr w:type="gramEnd"/>
      <w:r w:rsidR="00260C00">
        <w:rPr>
          <w:sz w:val="18"/>
        </w:rPr>
        <w:t>Global emissions are increasing</w:t>
      </w:r>
      <w:r w:rsidR="002F17EE">
        <w:rPr>
          <w:sz w:val="18"/>
        </w:rPr>
        <w:t xml:space="preserve">, with </w:t>
      </w:r>
      <w:r w:rsidR="00260C00">
        <w:rPr>
          <w:sz w:val="18"/>
        </w:rPr>
        <w:t>increased fossil fuel extraction and use, by almost all countries</w:t>
      </w:r>
      <w:r w:rsidR="002F17EE">
        <w:rPr>
          <w:sz w:val="18"/>
        </w:rPr>
        <w:t>.</w:t>
      </w:r>
      <w:r w:rsidR="00C41BF8">
        <w:rPr>
          <w:sz w:val="18"/>
        </w:rPr>
        <w:t xml:space="preserve"> </w:t>
      </w:r>
      <w:r w:rsidR="001C4171">
        <w:rPr>
          <w:sz w:val="18"/>
        </w:rPr>
        <w:t xml:space="preserve">For CO2 stabilization </w:t>
      </w:r>
      <w:r w:rsidR="00260C00">
        <w:rPr>
          <w:sz w:val="18"/>
        </w:rPr>
        <w:t>n</w:t>
      </w:r>
      <w:r w:rsidR="00B71E07">
        <w:rPr>
          <w:sz w:val="18"/>
        </w:rPr>
        <w:t xml:space="preserve">et zero must be by zero </w:t>
      </w:r>
      <w:r w:rsidR="00C41BF8">
        <w:rPr>
          <w:sz w:val="18"/>
        </w:rPr>
        <w:t xml:space="preserve">combustion </w:t>
      </w:r>
      <w:r w:rsidR="00B71E07">
        <w:rPr>
          <w:sz w:val="18"/>
        </w:rPr>
        <w:t>energy</w:t>
      </w:r>
      <w:r w:rsidR="002F17EE">
        <w:rPr>
          <w:sz w:val="18"/>
        </w:rPr>
        <w:t xml:space="preserve">. All plans are </w:t>
      </w:r>
      <w:r w:rsidR="00B71E07">
        <w:rPr>
          <w:sz w:val="18"/>
        </w:rPr>
        <w:t>for</w:t>
      </w:r>
      <w:r w:rsidR="002F17EE">
        <w:rPr>
          <w:sz w:val="18"/>
        </w:rPr>
        <w:t xml:space="preserve"> increased world fossil fuel combustion</w:t>
      </w:r>
      <w:r w:rsidR="00B71E07">
        <w:rPr>
          <w:sz w:val="18"/>
        </w:rPr>
        <w:t xml:space="preserve">.  </w:t>
      </w:r>
      <w:r w:rsidR="00D179E0" w:rsidRPr="00A3174A">
        <w:rPr>
          <w:sz w:val="18"/>
        </w:rPr>
        <w:t xml:space="preserve">Atmospheric CO2 is at </w:t>
      </w:r>
      <w:r w:rsidR="008A7601">
        <w:rPr>
          <w:sz w:val="18"/>
        </w:rPr>
        <w:t xml:space="preserve">a </w:t>
      </w:r>
      <w:r w:rsidR="00D179E0" w:rsidRPr="00A3174A">
        <w:rPr>
          <w:sz w:val="18"/>
        </w:rPr>
        <w:t xml:space="preserve">3-5 million year </w:t>
      </w:r>
      <w:r w:rsidR="00E8005E" w:rsidRPr="00A3174A">
        <w:rPr>
          <w:sz w:val="18"/>
        </w:rPr>
        <w:t>high</w:t>
      </w:r>
      <w:r w:rsidR="00BF654A">
        <w:rPr>
          <w:sz w:val="18"/>
        </w:rPr>
        <w:t>,</w:t>
      </w:r>
      <w:r w:rsidR="00E8005E" w:rsidRPr="00A3174A">
        <w:rPr>
          <w:sz w:val="18"/>
        </w:rPr>
        <w:t xml:space="preserve"> </w:t>
      </w:r>
      <w:r w:rsidR="00D179E0" w:rsidRPr="00A3174A">
        <w:rPr>
          <w:sz w:val="18"/>
        </w:rPr>
        <w:t>accelerating at a rate with no known precedent (WMO 2017). Methane having increased 257% is rising fast</w:t>
      </w:r>
      <w:r w:rsidR="008A7601">
        <w:rPr>
          <w:sz w:val="18"/>
        </w:rPr>
        <w:t xml:space="preserve">, as is nitrous oxide. </w:t>
      </w:r>
      <w:r w:rsidR="00F5228C">
        <w:rPr>
          <w:sz w:val="18"/>
        </w:rPr>
        <w:t>The atmospheric CO2 equivalent for 2017 is 493 ppm (NOAA)</w:t>
      </w:r>
      <w:r w:rsidR="00B71E07">
        <w:rPr>
          <w:sz w:val="18"/>
        </w:rPr>
        <w:t>,</w:t>
      </w:r>
      <w:r w:rsidR="00B71E07" w:rsidRPr="00B71E07">
        <w:rPr>
          <w:sz w:val="18"/>
        </w:rPr>
        <w:t xml:space="preserve"> a commitment to over </w:t>
      </w:r>
      <w:r w:rsidR="00BF654A">
        <w:rPr>
          <w:sz w:val="18"/>
        </w:rPr>
        <w:t>2</w:t>
      </w:r>
      <w:r w:rsidR="00B71E07" w:rsidRPr="00B71E07">
        <w:rPr>
          <w:sz w:val="18"/>
        </w:rPr>
        <w:t xml:space="preserve">°C. </w:t>
      </w:r>
      <w:r w:rsidR="00F5228C">
        <w:rPr>
          <w:sz w:val="18"/>
        </w:rPr>
        <w:t xml:space="preserve"> </w:t>
      </w:r>
      <w:r w:rsidR="00B71E07">
        <w:rPr>
          <w:sz w:val="18"/>
        </w:rPr>
        <w:t xml:space="preserve">Deforestation has slowed but is still increasing. </w:t>
      </w:r>
      <w:r w:rsidR="00B71E07" w:rsidRPr="00B71E07">
        <w:rPr>
          <w:sz w:val="18"/>
        </w:rPr>
        <w:t>We are in the accelerating sixth mass extinction of life, with climate change to boost the rate faster.</w:t>
      </w:r>
      <w:r w:rsidR="00B71E07">
        <w:rPr>
          <w:sz w:val="18"/>
        </w:rPr>
        <w:t xml:space="preserve"> </w:t>
      </w:r>
      <w:r w:rsidR="00E8005E" w:rsidRPr="00A3174A">
        <w:rPr>
          <w:sz w:val="18"/>
        </w:rPr>
        <w:t>Global warm</w:t>
      </w:r>
      <w:r w:rsidR="002F17EE">
        <w:rPr>
          <w:sz w:val="18"/>
        </w:rPr>
        <w:t xml:space="preserve">ing, atmospheric CO2, </w:t>
      </w:r>
      <w:r w:rsidR="00E8005E" w:rsidRPr="00A3174A">
        <w:rPr>
          <w:sz w:val="18"/>
        </w:rPr>
        <w:t>ocean heating and acidification are accelerating</w:t>
      </w:r>
      <w:r w:rsidR="00B71E07">
        <w:rPr>
          <w:sz w:val="18"/>
        </w:rPr>
        <w:t>.</w:t>
      </w:r>
      <w:r w:rsidR="00B71E07" w:rsidRPr="00B71E07">
        <w:t xml:space="preserve"> </w:t>
      </w:r>
      <w:r w:rsidR="00B71E07" w:rsidRPr="00B71E07">
        <w:rPr>
          <w:sz w:val="18"/>
        </w:rPr>
        <w:t xml:space="preserve">We have increasing deep ocean deoxygenation. </w:t>
      </w:r>
      <w:r w:rsidR="00E8005E" w:rsidRPr="00A3174A">
        <w:rPr>
          <w:sz w:val="18"/>
        </w:rPr>
        <w:t xml:space="preserve"> </w:t>
      </w:r>
      <w:r w:rsidR="00D179E0" w:rsidRPr="00A3174A">
        <w:rPr>
          <w:sz w:val="18"/>
        </w:rPr>
        <w:t>T</w:t>
      </w:r>
      <w:r w:rsidR="00637F81" w:rsidRPr="00A3174A">
        <w:rPr>
          <w:sz w:val="18"/>
        </w:rPr>
        <w:t xml:space="preserve">he Arctic (NOAA 2017) and </w:t>
      </w:r>
      <w:r w:rsidR="00D179E0" w:rsidRPr="00A3174A">
        <w:rPr>
          <w:sz w:val="18"/>
        </w:rPr>
        <w:t xml:space="preserve">the </w:t>
      </w:r>
      <w:r w:rsidR="00637F81" w:rsidRPr="00A3174A">
        <w:rPr>
          <w:sz w:val="18"/>
        </w:rPr>
        <w:t xml:space="preserve">world’s rain forests are switching from carbon sink to source, </w:t>
      </w:r>
      <w:r w:rsidR="00BF654A">
        <w:rPr>
          <w:sz w:val="18"/>
        </w:rPr>
        <w:t>risking ‘</w:t>
      </w:r>
      <w:r w:rsidR="00E8005E" w:rsidRPr="00A3174A">
        <w:rPr>
          <w:sz w:val="18"/>
        </w:rPr>
        <w:t>runaway</w:t>
      </w:r>
      <w:r w:rsidR="00BF654A">
        <w:rPr>
          <w:sz w:val="18"/>
        </w:rPr>
        <w:t>’</w:t>
      </w:r>
      <w:r w:rsidR="00B71E07">
        <w:rPr>
          <w:sz w:val="18"/>
        </w:rPr>
        <w:t>.</w:t>
      </w:r>
      <w:r w:rsidR="00F63480">
        <w:rPr>
          <w:sz w:val="18"/>
        </w:rPr>
        <w:t xml:space="preserve"> </w:t>
      </w:r>
      <w:r w:rsidR="00BF654A">
        <w:rPr>
          <w:sz w:val="18"/>
        </w:rPr>
        <w:t>B</w:t>
      </w:r>
      <w:r w:rsidR="002F17EE">
        <w:rPr>
          <w:sz w:val="18"/>
        </w:rPr>
        <w:t xml:space="preserve">iofuels and bio-combustion </w:t>
      </w:r>
      <w:r w:rsidR="00BF654A">
        <w:rPr>
          <w:sz w:val="18"/>
        </w:rPr>
        <w:t xml:space="preserve">make </w:t>
      </w:r>
      <w:r w:rsidR="00DB0D79">
        <w:rPr>
          <w:sz w:val="18"/>
        </w:rPr>
        <w:t>it worse.</w:t>
      </w:r>
      <w:r w:rsidR="00BF654A">
        <w:rPr>
          <w:sz w:val="18"/>
        </w:rPr>
        <w:t xml:space="preserve"> </w:t>
      </w:r>
      <w:r w:rsidR="00397DE9">
        <w:rPr>
          <w:sz w:val="18"/>
        </w:rPr>
        <w:t>The US climate change denial campaign continues.</w:t>
      </w:r>
      <w:r w:rsidR="004C08AE">
        <w:rPr>
          <w:sz w:val="18"/>
        </w:rPr>
        <w:t xml:space="preserve"> All extremes are widespread and increasing</w:t>
      </w:r>
      <w:r>
        <w:rPr>
          <w:sz w:val="18"/>
        </w:rPr>
        <w:t>-</w:t>
      </w:r>
      <w:r w:rsidR="00765C62">
        <w:rPr>
          <w:sz w:val="18"/>
        </w:rPr>
        <w:t xml:space="preserve"> causing conflict and increased world hunger. </w:t>
      </w:r>
      <w:r w:rsidR="002F17EE">
        <w:rPr>
          <w:sz w:val="18"/>
        </w:rPr>
        <w:t>Weather extremes</w:t>
      </w:r>
      <w:r w:rsidR="00630B1D">
        <w:rPr>
          <w:sz w:val="18"/>
        </w:rPr>
        <w:t xml:space="preserve"> are causing widespread </w:t>
      </w:r>
      <w:r w:rsidR="00DB0D79">
        <w:rPr>
          <w:sz w:val="18"/>
        </w:rPr>
        <w:t xml:space="preserve">episodic </w:t>
      </w:r>
      <w:r w:rsidR="00630B1D">
        <w:rPr>
          <w:sz w:val="18"/>
        </w:rPr>
        <w:t>crop losses. Coral reefs are doomed</w:t>
      </w:r>
      <w:r w:rsidR="00260C00">
        <w:rPr>
          <w:sz w:val="18"/>
        </w:rPr>
        <w:t xml:space="preserve">. </w:t>
      </w:r>
      <w:r w:rsidR="00BF654A">
        <w:rPr>
          <w:sz w:val="18"/>
        </w:rPr>
        <w:t>Plus, w</w:t>
      </w:r>
      <w:r w:rsidR="00473F55">
        <w:rPr>
          <w:sz w:val="18"/>
        </w:rPr>
        <w:t xml:space="preserve">e are </w:t>
      </w:r>
      <w:r w:rsidR="00BF654A">
        <w:rPr>
          <w:sz w:val="18"/>
        </w:rPr>
        <w:t xml:space="preserve">in a new deadly arms race, like never before. </w:t>
      </w:r>
      <w:r w:rsidR="00260C00" w:rsidRPr="00260C00">
        <w:rPr>
          <w:sz w:val="18"/>
        </w:rPr>
        <w:t xml:space="preserve"> </w:t>
      </w:r>
      <w:r w:rsidR="00260C00">
        <w:rPr>
          <w:sz w:val="18"/>
        </w:rPr>
        <w:t>2</w:t>
      </w:r>
      <w:r w:rsidR="00DB0D79">
        <w:rPr>
          <w:sz w:val="18"/>
        </w:rPr>
        <w:t>76</w:t>
      </w:r>
    </w:p>
    <w:p w14:paraId="6423BC32" w14:textId="2B385B5F" w:rsidR="00B71E07" w:rsidRPr="00B71E07" w:rsidRDefault="00B71E07" w:rsidP="00A803F5">
      <w:pPr>
        <w:rPr>
          <w:color w:val="00B0F0"/>
          <w:sz w:val="18"/>
        </w:rPr>
      </w:pPr>
      <w:r w:rsidRPr="00B71E07">
        <w:rPr>
          <w:color w:val="00B0F0"/>
          <w:sz w:val="18"/>
        </w:rPr>
        <w:t>Progress made so far against the above commitments, including success stories, case studies and gaps [Maximum 300 words]</w:t>
      </w:r>
    </w:p>
    <w:p w14:paraId="094F5BDF" w14:textId="20F69DD2" w:rsidR="003C1D9C" w:rsidRDefault="00637F81" w:rsidP="00A803F5">
      <w:pPr>
        <w:rPr>
          <w:sz w:val="18"/>
        </w:rPr>
      </w:pPr>
      <w:r w:rsidRPr="00A3174A">
        <w:rPr>
          <w:sz w:val="18"/>
        </w:rPr>
        <w:t xml:space="preserve"> </w:t>
      </w:r>
      <w:r w:rsidR="00472A52" w:rsidRPr="00A3174A">
        <w:rPr>
          <w:sz w:val="18"/>
        </w:rPr>
        <w:t>The</w:t>
      </w:r>
      <w:r w:rsidR="00B71E07">
        <w:rPr>
          <w:sz w:val="18"/>
        </w:rPr>
        <w:t>re is little to no progress</w:t>
      </w:r>
      <w:r w:rsidR="00134604">
        <w:rPr>
          <w:sz w:val="18"/>
        </w:rPr>
        <w:t xml:space="preserve"> and no actual commitments. </w:t>
      </w:r>
      <w:r w:rsidR="00DB0D79">
        <w:rPr>
          <w:sz w:val="18"/>
        </w:rPr>
        <w:t xml:space="preserve">Changing the warming limit from equilibrium to by 2100 is global suicide. </w:t>
      </w:r>
      <w:r w:rsidR="00B71E07">
        <w:rPr>
          <w:sz w:val="18"/>
        </w:rPr>
        <w:t>The corporate controlled</w:t>
      </w:r>
      <w:r w:rsidR="00DB0D79">
        <w:rPr>
          <w:sz w:val="18"/>
        </w:rPr>
        <w:t>,</w:t>
      </w:r>
      <w:r w:rsidR="00B71E07">
        <w:rPr>
          <w:sz w:val="18"/>
        </w:rPr>
        <w:t xml:space="preserve"> credit</w:t>
      </w:r>
      <w:r w:rsidR="00DB0D79">
        <w:rPr>
          <w:sz w:val="18"/>
        </w:rPr>
        <w:t>,</w:t>
      </w:r>
      <w:r w:rsidR="00B71E07">
        <w:rPr>
          <w:sz w:val="18"/>
        </w:rPr>
        <w:t xml:space="preserve"> </w:t>
      </w:r>
      <w:r w:rsidR="00F63480">
        <w:rPr>
          <w:sz w:val="18"/>
        </w:rPr>
        <w:t xml:space="preserve">polluting </w:t>
      </w:r>
      <w:r w:rsidR="00B71E07">
        <w:rPr>
          <w:sz w:val="18"/>
        </w:rPr>
        <w:t xml:space="preserve">market </w:t>
      </w:r>
      <w:r w:rsidR="00472A52" w:rsidRPr="00A3174A">
        <w:rPr>
          <w:sz w:val="18"/>
        </w:rPr>
        <w:t>world</w:t>
      </w:r>
      <w:r w:rsidR="00D179E0" w:rsidRPr="00A3174A">
        <w:rPr>
          <w:sz w:val="18"/>
        </w:rPr>
        <w:t xml:space="preserve"> </w:t>
      </w:r>
      <w:r w:rsidR="00472A52" w:rsidRPr="00A3174A">
        <w:rPr>
          <w:sz w:val="18"/>
        </w:rPr>
        <w:t>economy</w:t>
      </w:r>
      <w:r w:rsidR="00DB0D79">
        <w:rPr>
          <w:sz w:val="18"/>
        </w:rPr>
        <w:t>,</w:t>
      </w:r>
      <w:r w:rsidR="00472A52" w:rsidRPr="00A3174A">
        <w:rPr>
          <w:sz w:val="18"/>
        </w:rPr>
        <w:t xml:space="preserve"> and </w:t>
      </w:r>
      <w:r w:rsidR="00DB0D79">
        <w:rPr>
          <w:sz w:val="18"/>
        </w:rPr>
        <w:t xml:space="preserve">the military-industrial complex of </w:t>
      </w:r>
      <w:r w:rsidR="00472A52" w:rsidRPr="00A3174A">
        <w:rPr>
          <w:sz w:val="18"/>
        </w:rPr>
        <w:t>world powers</w:t>
      </w:r>
      <w:r w:rsidR="00DB0D79">
        <w:rPr>
          <w:sz w:val="18"/>
        </w:rPr>
        <w:t>,</w:t>
      </w:r>
      <w:r w:rsidR="00472A52" w:rsidRPr="00A3174A">
        <w:rPr>
          <w:sz w:val="18"/>
        </w:rPr>
        <w:t xml:space="preserve"> have </w:t>
      </w:r>
      <w:r w:rsidR="008C4A1F" w:rsidRPr="00A3174A">
        <w:rPr>
          <w:sz w:val="18"/>
        </w:rPr>
        <w:t xml:space="preserve">the </w:t>
      </w:r>
      <w:r w:rsidR="00E8005E" w:rsidRPr="00A3174A">
        <w:rPr>
          <w:sz w:val="18"/>
        </w:rPr>
        <w:t xml:space="preserve">whole </w:t>
      </w:r>
      <w:r w:rsidR="008C4A1F" w:rsidRPr="00A3174A">
        <w:rPr>
          <w:sz w:val="18"/>
        </w:rPr>
        <w:t>world</w:t>
      </w:r>
      <w:r w:rsidR="00472A52" w:rsidRPr="00A3174A">
        <w:rPr>
          <w:sz w:val="18"/>
        </w:rPr>
        <w:t xml:space="preserve"> </w:t>
      </w:r>
      <w:r w:rsidR="008A7601">
        <w:rPr>
          <w:sz w:val="18"/>
        </w:rPr>
        <w:t>headed</w:t>
      </w:r>
      <w:r w:rsidR="00472A52" w:rsidRPr="00A3174A">
        <w:rPr>
          <w:sz w:val="18"/>
        </w:rPr>
        <w:t xml:space="preserve"> </w:t>
      </w:r>
      <w:r w:rsidR="00DB0D79">
        <w:rPr>
          <w:sz w:val="18"/>
        </w:rPr>
        <w:t xml:space="preserve">fast </w:t>
      </w:r>
      <w:r w:rsidR="00472A52" w:rsidRPr="00A3174A">
        <w:rPr>
          <w:sz w:val="18"/>
        </w:rPr>
        <w:t xml:space="preserve">to global </w:t>
      </w:r>
      <w:r w:rsidR="008C4A1F" w:rsidRPr="00A3174A">
        <w:rPr>
          <w:sz w:val="18"/>
        </w:rPr>
        <w:t>self-</w:t>
      </w:r>
      <w:r w:rsidR="00472A52" w:rsidRPr="00A3174A">
        <w:rPr>
          <w:sz w:val="18"/>
        </w:rPr>
        <w:t>destruction</w:t>
      </w:r>
      <w:r w:rsidR="00D179E0" w:rsidRPr="00A3174A">
        <w:rPr>
          <w:sz w:val="18"/>
        </w:rPr>
        <w:t xml:space="preserve">. </w:t>
      </w:r>
      <w:r w:rsidR="00F63480">
        <w:rPr>
          <w:sz w:val="18"/>
        </w:rPr>
        <w:t xml:space="preserve"> </w:t>
      </w:r>
      <w:r w:rsidR="00134604">
        <w:rPr>
          <w:sz w:val="18"/>
        </w:rPr>
        <w:t xml:space="preserve">Progress has to include a disarmed world at peace. </w:t>
      </w:r>
      <w:r w:rsidR="00F63480">
        <w:rPr>
          <w:sz w:val="18"/>
        </w:rPr>
        <w:t>All major sources of greenhouse gas emissions are subsidized by governments.  Fossil fuel subsid</w:t>
      </w:r>
      <w:r w:rsidR="00DB0D79">
        <w:rPr>
          <w:sz w:val="18"/>
        </w:rPr>
        <w:t>ies</w:t>
      </w:r>
      <w:r w:rsidR="00F63480">
        <w:rPr>
          <w:sz w:val="18"/>
        </w:rPr>
        <w:t xml:space="preserve"> </w:t>
      </w:r>
      <w:r w:rsidR="00DB0D79">
        <w:rPr>
          <w:sz w:val="18"/>
        </w:rPr>
        <w:t>alone</w:t>
      </w:r>
      <w:r w:rsidR="00F63480">
        <w:rPr>
          <w:sz w:val="18"/>
        </w:rPr>
        <w:t xml:space="preserve"> amount to trillions of dollars (IMF). </w:t>
      </w:r>
      <w:r w:rsidR="00472A52" w:rsidRPr="00A3174A">
        <w:rPr>
          <w:sz w:val="18"/>
        </w:rPr>
        <w:t xml:space="preserve">INDCs </w:t>
      </w:r>
      <w:r w:rsidR="00F63480">
        <w:rPr>
          <w:sz w:val="18"/>
        </w:rPr>
        <w:t>lead to a substantial increase in global emissions by 2030 (still increasing).  No country has an</w:t>
      </w:r>
      <w:r w:rsidR="00630B1D">
        <w:rPr>
          <w:sz w:val="18"/>
        </w:rPr>
        <w:t xml:space="preserve"> </w:t>
      </w:r>
      <w:r w:rsidR="00F63480">
        <w:rPr>
          <w:sz w:val="18"/>
        </w:rPr>
        <w:t xml:space="preserve">INDC, compliant with 2° C, </w:t>
      </w:r>
      <w:r w:rsidR="00DB0D79">
        <w:rPr>
          <w:sz w:val="18"/>
        </w:rPr>
        <w:t xml:space="preserve">even </w:t>
      </w:r>
      <w:r w:rsidR="00F63480">
        <w:rPr>
          <w:sz w:val="18"/>
        </w:rPr>
        <w:t xml:space="preserve">just by 2100 (Climate Action Tracker). This </w:t>
      </w:r>
      <w:r w:rsidR="00472A52" w:rsidRPr="00A3174A">
        <w:rPr>
          <w:sz w:val="18"/>
        </w:rPr>
        <w:t xml:space="preserve">puts us at 3.2°C by 2100, which is </w:t>
      </w:r>
      <w:r w:rsidR="00C36094" w:rsidRPr="00A3174A">
        <w:rPr>
          <w:sz w:val="18"/>
        </w:rPr>
        <w:t xml:space="preserve">much </w:t>
      </w:r>
      <w:r w:rsidR="00472A52" w:rsidRPr="00A3174A">
        <w:rPr>
          <w:sz w:val="18"/>
        </w:rPr>
        <w:t xml:space="preserve">higher after 2100 (climate inertia). </w:t>
      </w:r>
      <w:r w:rsidR="00C268C4" w:rsidRPr="00A3174A">
        <w:rPr>
          <w:sz w:val="18"/>
        </w:rPr>
        <w:t xml:space="preserve">There are no plans to change that. </w:t>
      </w:r>
      <w:r w:rsidR="00472A52" w:rsidRPr="00A3174A">
        <w:rPr>
          <w:sz w:val="18"/>
        </w:rPr>
        <w:t xml:space="preserve">That </w:t>
      </w:r>
      <w:r w:rsidR="00C36094" w:rsidRPr="00A3174A">
        <w:rPr>
          <w:sz w:val="18"/>
        </w:rPr>
        <w:t>spells</w:t>
      </w:r>
      <w:r w:rsidR="00472A52" w:rsidRPr="00A3174A">
        <w:rPr>
          <w:sz w:val="18"/>
        </w:rPr>
        <w:t xml:space="preserve"> the end of civilization. World food production</w:t>
      </w:r>
      <w:r w:rsidR="00134604">
        <w:rPr>
          <w:sz w:val="18"/>
        </w:rPr>
        <w:t xml:space="preserve">, already stalling from climate shocks, </w:t>
      </w:r>
      <w:r w:rsidR="00C36094" w:rsidRPr="00A3174A">
        <w:rPr>
          <w:sz w:val="18"/>
        </w:rPr>
        <w:t xml:space="preserve">will </w:t>
      </w:r>
      <w:r w:rsidR="00134604">
        <w:rPr>
          <w:sz w:val="18"/>
        </w:rPr>
        <w:t xml:space="preserve">collapse </w:t>
      </w:r>
      <w:r w:rsidR="00472A52" w:rsidRPr="00A3174A">
        <w:rPr>
          <w:sz w:val="18"/>
        </w:rPr>
        <w:t xml:space="preserve">by </w:t>
      </w:r>
      <w:r w:rsidR="00134604">
        <w:rPr>
          <w:sz w:val="18"/>
        </w:rPr>
        <w:t>1.5-</w:t>
      </w:r>
      <w:r w:rsidR="00472A52" w:rsidRPr="00A3174A">
        <w:rPr>
          <w:sz w:val="18"/>
        </w:rPr>
        <w:t xml:space="preserve">2°C, </w:t>
      </w:r>
      <w:r w:rsidR="00134604">
        <w:rPr>
          <w:sz w:val="18"/>
        </w:rPr>
        <w:t xml:space="preserve">definitely </w:t>
      </w:r>
      <w:r w:rsidR="00472A52" w:rsidRPr="00A3174A">
        <w:rPr>
          <w:sz w:val="18"/>
        </w:rPr>
        <w:t>in all regions for all crops by 3°C.</w:t>
      </w:r>
      <w:r w:rsidR="00DF71A3" w:rsidRPr="00A3174A">
        <w:rPr>
          <w:sz w:val="18"/>
        </w:rPr>
        <w:t xml:space="preserve"> </w:t>
      </w:r>
      <w:r w:rsidR="00292D81" w:rsidRPr="00A3174A">
        <w:rPr>
          <w:sz w:val="18"/>
        </w:rPr>
        <w:t>Massive d</w:t>
      </w:r>
      <w:r w:rsidR="00DF71A3" w:rsidRPr="00A3174A">
        <w:rPr>
          <w:sz w:val="18"/>
        </w:rPr>
        <w:t xml:space="preserve">eforestation </w:t>
      </w:r>
      <w:r w:rsidR="00292D81" w:rsidRPr="00A3174A">
        <w:rPr>
          <w:sz w:val="18"/>
        </w:rPr>
        <w:t xml:space="preserve">and broadcast burning </w:t>
      </w:r>
      <w:r w:rsidR="004E6934" w:rsidRPr="00A3174A">
        <w:rPr>
          <w:sz w:val="18"/>
        </w:rPr>
        <w:t>continu</w:t>
      </w:r>
      <w:r w:rsidR="00292D81" w:rsidRPr="00A3174A">
        <w:rPr>
          <w:sz w:val="18"/>
        </w:rPr>
        <w:t xml:space="preserve">e, </w:t>
      </w:r>
      <w:r w:rsidR="00DF71A3" w:rsidRPr="00A3174A">
        <w:rPr>
          <w:sz w:val="18"/>
        </w:rPr>
        <w:t xml:space="preserve">emitting more CO2. </w:t>
      </w:r>
      <w:r w:rsidR="00C36094" w:rsidRPr="00A3174A">
        <w:rPr>
          <w:sz w:val="18"/>
        </w:rPr>
        <w:t xml:space="preserve">The world has 1.468 billion head of methane </w:t>
      </w:r>
      <w:r w:rsidR="003C1D9C">
        <w:rPr>
          <w:sz w:val="18"/>
        </w:rPr>
        <w:t xml:space="preserve">emitting </w:t>
      </w:r>
      <w:r w:rsidR="00C36094" w:rsidRPr="00A3174A">
        <w:rPr>
          <w:sz w:val="18"/>
        </w:rPr>
        <w:t xml:space="preserve">cattle. </w:t>
      </w:r>
      <w:r w:rsidR="00292D81" w:rsidRPr="00A3174A">
        <w:rPr>
          <w:sz w:val="18"/>
        </w:rPr>
        <w:t xml:space="preserve">World military expenditures are at a record </w:t>
      </w:r>
      <w:r w:rsidR="00DF71A3" w:rsidRPr="00A3174A">
        <w:rPr>
          <w:sz w:val="18"/>
        </w:rPr>
        <w:t>$1</w:t>
      </w:r>
      <w:r w:rsidR="00292D81" w:rsidRPr="00A3174A">
        <w:rPr>
          <w:sz w:val="18"/>
        </w:rPr>
        <w:t>.7</w:t>
      </w:r>
      <w:r w:rsidR="00DF71A3" w:rsidRPr="00A3174A">
        <w:rPr>
          <w:sz w:val="18"/>
        </w:rPr>
        <w:t xml:space="preserve"> trillion</w:t>
      </w:r>
      <w:r w:rsidR="00292D81" w:rsidRPr="00A3174A">
        <w:rPr>
          <w:sz w:val="18"/>
        </w:rPr>
        <w:t xml:space="preserve">. </w:t>
      </w:r>
      <w:r w:rsidR="00D179E0" w:rsidRPr="00A3174A">
        <w:rPr>
          <w:sz w:val="18"/>
        </w:rPr>
        <w:t xml:space="preserve">World </w:t>
      </w:r>
      <w:r w:rsidR="00B744AC">
        <w:rPr>
          <w:sz w:val="18"/>
        </w:rPr>
        <w:t xml:space="preserve">governments are </w:t>
      </w:r>
      <w:r w:rsidR="00D179E0" w:rsidRPr="00A3174A">
        <w:rPr>
          <w:sz w:val="18"/>
        </w:rPr>
        <w:t>supporting (still subsidizing!) the fossil fuel industries.</w:t>
      </w:r>
      <w:r w:rsidR="00C36094" w:rsidRPr="00A3174A">
        <w:rPr>
          <w:sz w:val="18"/>
        </w:rPr>
        <w:t xml:space="preserve"> 2017 was the 8th straight record year for global new oil production at 92.6 million barrels per day (BP 2018). 2017 was a record year for global </w:t>
      </w:r>
      <w:r w:rsidR="00C268C4" w:rsidRPr="00A3174A">
        <w:rPr>
          <w:sz w:val="18"/>
        </w:rPr>
        <w:t xml:space="preserve">energy CO2 </w:t>
      </w:r>
      <w:r w:rsidR="00C36094" w:rsidRPr="00A3174A">
        <w:rPr>
          <w:sz w:val="18"/>
        </w:rPr>
        <w:t>emissions</w:t>
      </w:r>
      <w:r w:rsidR="00C268C4" w:rsidRPr="00A3174A">
        <w:rPr>
          <w:sz w:val="18"/>
        </w:rPr>
        <w:t xml:space="preserve"> </w:t>
      </w:r>
      <w:r w:rsidR="00F5228C">
        <w:rPr>
          <w:sz w:val="18"/>
        </w:rPr>
        <w:t>(</w:t>
      </w:r>
      <w:r w:rsidR="00C268C4" w:rsidRPr="00A3174A">
        <w:rPr>
          <w:sz w:val="18"/>
        </w:rPr>
        <w:t>increase</w:t>
      </w:r>
      <w:r w:rsidR="003C1D9C">
        <w:rPr>
          <w:sz w:val="18"/>
        </w:rPr>
        <w:t>d</w:t>
      </w:r>
      <w:r w:rsidR="00C268C4" w:rsidRPr="00A3174A">
        <w:rPr>
          <w:sz w:val="18"/>
        </w:rPr>
        <w:t xml:space="preserve"> 1.6%</w:t>
      </w:r>
      <w:r w:rsidR="00F5228C">
        <w:rPr>
          <w:sz w:val="18"/>
        </w:rPr>
        <w:t>)</w:t>
      </w:r>
      <w:r w:rsidR="00C268C4" w:rsidRPr="00A3174A">
        <w:rPr>
          <w:sz w:val="18"/>
        </w:rPr>
        <w:t>, coming from both developed and developing nations</w:t>
      </w:r>
      <w:r w:rsidR="00C36094" w:rsidRPr="00A3174A">
        <w:rPr>
          <w:sz w:val="18"/>
        </w:rPr>
        <w:t>.</w:t>
      </w:r>
      <w:r w:rsidR="00C268C4" w:rsidRPr="00A3174A">
        <w:rPr>
          <w:sz w:val="18"/>
        </w:rPr>
        <w:t xml:space="preserve"> </w:t>
      </w:r>
      <w:r w:rsidR="00B71E07" w:rsidRPr="00B71E07">
        <w:rPr>
          <w:sz w:val="18"/>
        </w:rPr>
        <w:t>The forecast to 2022 is rapid global warming increase (UK Met Office).</w:t>
      </w:r>
      <w:r w:rsidR="00260C00">
        <w:rPr>
          <w:sz w:val="18"/>
        </w:rPr>
        <w:t xml:space="preserve"> </w:t>
      </w:r>
      <w:r w:rsidR="00134604">
        <w:rPr>
          <w:sz w:val="18"/>
        </w:rPr>
        <w:t xml:space="preserve">Heat waves are increasing which will continue. </w:t>
      </w:r>
      <w:r w:rsidR="00260C00">
        <w:rPr>
          <w:sz w:val="18"/>
        </w:rPr>
        <w:t>206</w:t>
      </w:r>
    </w:p>
    <w:p w14:paraId="5658A1B8" w14:textId="577E48A4" w:rsidR="003C1D9C" w:rsidRPr="008E2330" w:rsidRDefault="00DB15A3" w:rsidP="003C1D9C">
      <w:pPr>
        <w:rPr>
          <w:b/>
          <w:color w:val="00B0F0"/>
          <w:sz w:val="18"/>
        </w:rPr>
      </w:pPr>
      <w:r w:rsidRPr="008E2330">
        <w:rPr>
          <w:b/>
          <w:color w:val="00B0F0"/>
          <w:sz w:val="18"/>
        </w:rPr>
        <w:t xml:space="preserve">Q2 </w:t>
      </w:r>
      <w:r w:rsidR="003C1D9C" w:rsidRPr="008E2330">
        <w:rPr>
          <w:b/>
          <w:color w:val="00B0F0"/>
          <w:sz w:val="18"/>
        </w:rPr>
        <w:t>Where do we want to go?</w:t>
      </w:r>
    </w:p>
    <w:p w14:paraId="1D2E0D75" w14:textId="70557890" w:rsidR="003C1D9C" w:rsidRPr="008E2330" w:rsidRDefault="003C1D9C" w:rsidP="003C1D9C">
      <w:pPr>
        <w:rPr>
          <w:b/>
          <w:color w:val="00B0F0"/>
          <w:sz w:val="18"/>
        </w:rPr>
      </w:pPr>
      <w:r w:rsidRPr="008E2330">
        <w:rPr>
          <w:b/>
          <w:color w:val="00B0F0"/>
          <w:sz w:val="18"/>
        </w:rPr>
        <w:t>Vision of the future for your organization and/or sector in terms of its possible role in achieving the 1.5/2 degrees’ goal and a net-zero emission world by this mid-century [Maximum 300 words]</w:t>
      </w:r>
    </w:p>
    <w:p w14:paraId="7CE247CD" w14:textId="1B392D01" w:rsidR="00F54142" w:rsidRDefault="003C1D9C" w:rsidP="00F5228C">
      <w:pPr>
        <w:rPr>
          <w:sz w:val="18"/>
        </w:rPr>
      </w:pPr>
      <w:r>
        <w:rPr>
          <w:sz w:val="18"/>
        </w:rPr>
        <w:t>The Climate Emergency Institute will continue to</w:t>
      </w:r>
      <w:r w:rsidR="003742EC">
        <w:rPr>
          <w:sz w:val="18"/>
        </w:rPr>
        <w:t xml:space="preserve"> </w:t>
      </w:r>
      <w:bookmarkStart w:id="0" w:name="_Hlk524557150"/>
      <w:r w:rsidR="00397DE9">
        <w:rPr>
          <w:sz w:val="18"/>
        </w:rPr>
        <w:t xml:space="preserve">comprehensively </w:t>
      </w:r>
      <w:r w:rsidR="003742EC">
        <w:rPr>
          <w:sz w:val="18"/>
        </w:rPr>
        <w:t xml:space="preserve">and regularly </w:t>
      </w:r>
      <w:r>
        <w:rPr>
          <w:sz w:val="18"/>
        </w:rPr>
        <w:t xml:space="preserve">record the vital atmospheric greenhouse gas </w:t>
      </w:r>
      <w:r w:rsidR="00397DE9">
        <w:rPr>
          <w:sz w:val="18"/>
        </w:rPr>
        <w:t xml:space="preserve">pollution </w:t>
      </w:r>
      <w:r>
        <w:rPr>
          <w:sz w:val="18"/>
        </w:rPr>
        <w:t>indicators</w:t>
      </w:r>
      <w:bookmarkEnd w:id="0"/>
      <w:r>
        <w:rPr>
          <w:sz w:val="18"/>
        </w:rPr>
        <w:t xml:space="preserve"> </w:t>
      </w:r>
      <w:r w:rsidR="00397DE9">
        <w:rPr>
          <w:sz w:val="18"/>
        </w:rPr>
        <w:t xml:space="preserve">at </w:t>
      </w:r>
      <w:r>
        <w:rPr>
          <w:sz w:val="18"/>
        </w:rPr>
        <w:t xml:space="preserve">StateofOurClimate.com. </w:t>
      </w:r>
      <w:r w:rsidR="00677298">
        <w:rPr>
          <w:sz w:val="18"/>
        </w:rPr>
        <w:t>We provide proof of the worsening planetary emergency</w:t>
      </w:r>
      <w:r w:rsidR="00693FDC">
        <w:rPr>
          <w:sz w:val="18"/>
        </w:rPr>
        <w:t xml:space="preserve">, with several websites. </w:t>
      </w:r>
      <w:bookmarkStart w:id="1" w:name="_GoBack"/>
      <w:bookmarkEnd w:id="1"/>
      <w:r w:rsidR="00677298">
        <w:rPr>
          <w:sz w:val="18"/>
        </w:rPr>
        <w:t xml:space="preserve">The focus on ‘climate change’ instead of  climate system destabilization by pollution, is unhelpful. </w:t>
      </w:r>
      <w:r w:rsidR="00134604">
        <w:rPr>
          <w:sz w:val="18"/>
        </w:rPr>
        <w:t xml:space="preserve">Net zero must be by zero combustion. </w:t>
      </w:r>
      <w:r w:rsidR="00052C15">
        <w:rPr>
          <w:sz w:val="18"/>
        </w:rPr>
        <w:t xml:space="preserve">Our </w:t>
      </w:r>
      <w:r w:rsidR="00CC7956">
        <w:rPr>
          <w:sz w:val="18"/>
        </w:rPr>
        <w:t>goal</w:t>
      </w:r>
      <w:r w:rsidR="00052C15">
        <w:rPr>
          <w:sz w:val="18"/>
        </w:rPr>
        <w:t xml:space="preserve"> </w:t>
      </w:r>
      <w:r w:rsidR="00134604">
        <w:rPr>
          <w:sz w:val="18"/>
        </w:rPr>
        <w:t xml:space="preserve">is </w:t>
      </w:r>
      <w:r w:rsidR="00913173">
        <w:rPr>
          <w:sz w:val="18"/>
        </w:rPr>
        <w:t>to promote</w:t>
      </w:r>
      <w:r w:rsidR="00052C15">
        <w:rPr>
          <w:sz w:val="18"/>
        </w:rPr>
        <w:t xml:space="preserve"> a </w:t>
      </w:r>
      <w:proofErr w:type="gramStart"/>
      <w:r w:rsidR="00D00A1F">
        <w:rPr>
          <w:sz w:val="18"/>
        </w:rPr>
        <w:t>greenhouse emissions</w:t>
      </w:r>
      <w:proofErr w:type="gramEnd"/>
      <w:r w:rsidR="00134604">
        <w:rPr>
          <w:sz w:val="18"/>
        </w:rPr>
        <w:t xml:space="preserve"> (includes black carbon soot) </w:t>
      </w:r>
      <w:r w:rsidR="00D00A1F">
        <w:rPr>
          <w:sz w:val="18"/>
        </w:rPr>
        <w:t xml:space="preserve">free, </w:t>
      </w:r>
      <w:r w:rsidR="00052C15">
        <w:rPr>
          <w:sz w:val="18"/>
        </w:rPr>
        <w:t>safe</w:t>
      </w:r>
      <w:r w:rsidR="00D00A1F">
        <w:rPr>
          <w:sz w:val="18"/>
        </w:rPr>
        <w:t>,</w:t>
      </w:r>
      <w:r w:rsidR="00052C15">
        <w:rPr>
          <w:sz w:val="18"/>
        </w:rPr>
        <w:t xml:space="preserve"> clean</w:t>
      </w:r>
      <w:r w:rsidR="00D00A1F">
        <w:rPr>
          <w:sz w:val="18"/>
        </w:rPr>
        <w:t>,</w:t>
      </w:r>
      <w:r w:rsidR="00052C15">
        <w:rPr>
          <w:sz w:val="18"/>
        </w:rPr>
        <w:t xml:space="preserve"> </w:t>
      </w:r>
      <w:r w:rsidR="00D00A1F">
        <w:rPr>
          <w:sz w:val="18"/>
        </w:rPr>
        <w:t>fossil fuel free, non-</w:t>
      </w:r>
      <w:r w:rsidR="00052C15">
        <w:rPr>
          <w:sz w:val="18"/>
        </w:rPr>
        <w:t xml:space="preserve"> combustion</w:t>
      </w:r>
      <w:r w:rsidR="00D00A1F">
        <w:rPr>
          <w:sz w:val="18"/>
        </w:rPr>
        <w:t>,</w:t>
      </w:r>
      <w:r w:rsidR="00052C15">
        <w:rPr>
          <w:sz w:val="18"/>
        </w:rPr>
        <w:t xml:space="preserve"> everlasting energy future.</w:t>
      </w:r>
      <w:r w:rsidR="00677298">
        <w:rPr>
          <w:sz w:val="18"/>
        </w:rPr>
        <w:t xml:space="preserve"> It is for sustainability.</w:t>
      </w:r>
      <w:r w:rsidR="00052C15">
        <w:rPr>
          <w:sz w:val="18"/>
        </w:rPr>
        <w:t xml:space="preserve"> </w:t>
      </w:r>
      <w:r w:rsidR="00677298">
        <w:rPr>
          <w:sz w:val="18"/>
        </w:rPr>
        <w:t>That</w:t>
      </w:r>
      <w:r w:rsidR="00052C15">
        <w:rPr>
          <w:sz w:val="18"/>
        </w:rPr>
        <w:t xml:space="preserve"> </w:t>
      </w:r>
      <w:r w:rsidR="00D00A1F">
        <w:rPr>
          <w:sz w:val="18"/>
        </w:rPr>
        <w:t xml:space="preserve">has to be </w:t>
      </w:r>
      <w:r w:rsidR="00052C15">
        <w:rPr>
          <w:sz w:val="18"/>
        </w:rPr>
        <w:t>a future without war and heavy weaponry</w:t>
      </w:r>
      <w:r w:rsidR="00BF654A">
        <w:rPr>
          <w:sz w:val="18"/>
        </w:rPr>
        <w:t xml:space="preserve">, which is driving fossil fuel </w:t>
      </w:r>
      <w:r w:rsidR="00134604">
        <w:rPr>
          <w:sz w:val="18"/>
        </w:rPr>
        <w:t xml:space="preserve">production and </w:t>
      </w:r>
      <w:r w:rsidR="00BF654A">
        <w:rPr>
          <w:sz w:val="18"/>
        </w:rPr>
        <w:t xml:space="preserve">expansion. </w:t>
      </w:r>
      <w:r w:rsidR="00134604">
        <w:rPr>
          <w:sz w:val="18"/>
        </w:rPr>
        <w:t xml:space="preserve">The world must transform from competitiveness to reciprocal cooperation, and the consumer culture to conserver.  </w:t>
      </w:r>
      <w:r w:rsidR="00052C15">
        <w:rPr>
          <w:sz w:val="18"/>
        </w:rPr>
        <w:t>It is</w:t>
      </w:r>
      <w:r w:rsidR="00D00A1F">
        <w:rPr>
          <w:sz w:val="18"/>
        </w:rPr>
        <w:t xml:space="preserve"> </w:t>
      </w:r>
      <w:r w:rsidR="00052C15">
        <w:rPr>
          <w:sz w:val="18"/>
        </w:rPr>
        <w:t xml:space="preserve">without avoidable harm to all life, which means </w:t>
      </w:r>
      <w:r w:rsidR="00677298">
        <w:rPr>
          <w:sz w:val="18"/>
        </w:rPr>
        <w:t xml:space="preserve">no war, and </w:t>
      </w:r>
      <w:r w:rsidR="00052C15">
        <w:rPr>
          <w:sz w:val="18"/>
        </w:rPr>
        <w:t>a world vegan diet</w:t>
      </w:r>
      <w:r w:rsidR="00D00A1F">
        <w:rPr>
          <w:sz w:val="18"/>
        </w:rPr>
        <w:t xml:space="preserve">, that </w:t>
      </w:r>
      <w:r w:rsidR="00D00A1F">
        <w:rPr>
          <w:sz w:val="18"/>
        </w:rPr>
        <w:lastRenderedPageBreak/>
        <w:t xml:space="preserve">cuts methane emissions. </w:t>
      </w:r>
      <w:r w:rsidR="00052C15">
        <w:rPr>
          <w:sz w:val="18"/>
        </w:rPr>
        <w:t xml:space="preserve"> </w:t>
      </w:r>
      <w:r w:rsidR="00F54142">
        <w:rPr>
          <w:sz w:val="18"/>
        </w:rPr>
        <w:t>We will continue to communicate the fact of the science and human rights</w:t>
      </w:r>
      <w:r w:rsidR="00D00A1F">
        <w:rPr>
          <w:sz w:val="18"/>
        </w:rPr>
        <w:t>,</w:t>
      </w:r>
      <w:r w:rsidR="00F54142">
        <w:rPr>
          <w:sz w:val="18"/>
        </w:rPr>
        <w:t xml:space="preserve"> that the whole world is in a dire planetary emergenc</w:t>
      </w:r>
      <w:r w:rsidR="00913173">
        <w:rPr>
          <w:sz w:val="18"/>
        </w:rPr>
        <w:t xml:space="preserve">y. </w:t>
      </w:r>
      <w:r w:rsidR="00F54142">
        <w:rPr>
          <w:sz w:val="18"/>
        </w:rPr>
        <w:t xml:space="preserve">We </w:t>
      </w:r>
      <w:r w:rsidR="00913173">
        <w:rPr>
          <w:sz w:val="18"/>
        </w:rPr>
        <w:t xml:space="preserve">explain </w:t>
      </w:r>
      <w:r w:rsidR="001F10DA">
        <w:rPr>
          <w:sz w:val="18"/>
        </w:rPr>
        <w:t>‘</w:t>
      </w:r>
      <w:r w:rsidR="00F54142">
        <w:rPr>
          <w:sz w:val="18"/>
        </w:rPr>
        <w:t>total committed global climate change</w:t>
      </w:r>
      <w:r w:rsidR="001F10DA">
        <w:rPr>
          <w:sz w:val="18"/>
        </w:rPr>
        <w:t>’</w:t>
      </w:r>
      <w:r w:rsidR="00F54142">
        <w:rPr>
          <w:sz w:val="18"/>
        </w:rPr>
        <w:t>, which includes, ocean thermal inertia</w:t>
      </w:r>
      <w:r w:rsidR="00052C15">
        <w:rPr>
          <w:sz w:val="18"/>
        </w:rPr>
        <w:t>,</w:t>
      </w:r>
      <w:r w:rsidR="00F54142">
        <w:rPr>
          <w:sz w:val="18"/>
        </w:rPr>
        <w:t xml:space="preserve"> and amplifying global warming feedbacks</w:t>
      </w:r>
      <w:r w:rsidR="00913173">
        <w:rPr>
          <w:sz w:val="18"/>
        </w:rPr>
        <w:t>- for policy making</w:t>
      </w:r>
      <w:r w:rsidR="00F54142">
        <w:rPr>
          <w:sz w:val="18"/>
        </w:rPr>
        <w:t xml:space="preserve"> We will continue to respond to UN, international and national climate change related consultations.</w:t>
      </w:r>
      <w:r w:rsidR="007A7330">
        <w:rPr>
          <w:sz w:val="18"/>
        </w:rPr>
        <w:t xml:space="preserve"> </w:t>
      </w:r>
      <w:r w:rsidR="00913173">
        <w:rPr>
          <w:sz w:val="18"/>
        </w:rPr>
        <w:t xml:space="preserve">We want </w:t>
      </w:r>
      <w:r w:rsidR="007A7330">
        <w:rPr>
          <w:sz w:val="18"/>
        </w:rPr>
        <w:t>to see Arctic carbon</w:t>
      </w:r>
      <w:r w:rsidR="00683D74">
        <w:rPr>
          <w:sz w:val="18"/>
        </w:rPr>
        <w:t xml:space="preserve"> </w:t>
      </w:r>
      <w:r w:rsidR="00677298">
        <w:rPr>
          <w:sz w:val="18"/>
        </w:rPr>
        <w:t xml:space="preserve">and </w:t>
      </w:r>
      <w:r w:rsidR="00683D74">
        <w:rPr>
          <w:sz w:val="18"/>
        </w:rPr>
        <w:t xml:space="preserve">sea ice </w:t>
      </w:r>
      <w:r w:rsidR="007A7330">
        <w:rPr>
          <w:sz w:val="18"/>
        </w:rPr>
        <w:t>stabilized</w:t>
      </w:r>
      <w:r w:rsidR="00937226">
        <w:rPr>
          <w:sz w:val="18"/>
        </w:rPr>
        <w:t xml:space="preserve">, and </w:t>
      </w:r>
      <w:r w:rsidR="00913173">
        <w:rPr>
          <w:sz w:val="18"/>
        </w:rPr>
        <w:t>a stable</w:t>
      </w:r>
      <w:r w:rsidR="00937226">
        <w:rPr>
          <w:sz w:val="18"/>
        </w:rPr>
        <w:t xml:space="preserve"> </w:t>
      </w:r>
      <w:r w:rsidR="005D048F">
        <w:rPr>
          <w:sz w:val="18"/>
        </w:rPr>
        <w:t xml:space="preserve">climate </w:t>
      </w:r>
      <w:r w:rsidR="00913173">
        <w:rPr>
          <w:sz w:val="18"/>
        </w:rPr>
        <w:t xml:space="preserve">that </w:t>
      </w:r>
      <w:r w:rsidR="00683D74">
        <w:rPr>
          <w:sz w:val="18"/>
        </w:rPr>
        <w:t xml:space="preserve">sustains </w:t>
      </w:r>
      <w:r w:rsidR="005D048F">
        <w:rPr>
          <w:sz w:val="18"/>
        </w:rPr>
        <w:t>agriculture</w:t>
      </w:r>
      <w:r w:rsidR="00683D74">
        <w:rPr>
          <w:sz w:val="18"/>
        </w:rPr>
        <w:t>. W</w:t>
      </w:r>
      <w:r w:rsidR="007A7330">
        <w:rPr>
          <w:sz w:val="18"/>
        </w:rPr>
        <w:t>e will continue to urge the immediate rapid decline in global emissions in accordance with the IPCC reports, for a 1.5</w:t>
      </w:r>
      <w:r w:rsidR="00913173">
        <w:rPr>
          <w:sz w:val="18"/>
        </w:rPr>
        <w:t>°</w:t>
      </w:r>
      <w:r w:rsidR="007A7330">
        <w:rPr>
          <w:sz w:val="18"/>
        </w:rPr>
        <w:t xml:space="preserve">C limit with no overshoot. We send out emergency email alerts to our thousands of contacts. </w:t>
      </w:r>
      <w:r w:rsidR="00323C10">
        <w:rPr>
          <w:sz w:val="18"/>
        </w:rPr>
        <w:t>We advocate for children</w:t>
      </w:r>
      <w:r w:rsidR="000230E9">
        <w:rPr>
          <w:sz w:val="18"/>
        </w:rPr>
        <w:t>, subsistence cultures</w:t>
      </w:r>
      <w:r w:rsidR="00323C10">
        <w:rPr>
          <w:sz w:val="18"/>
        </w:rPr>
        <w:t xml:space="preserve"> and the indigenous who are most vulnerable, and </w:t>
      </w:r>
      <w:r w:rsidR="00677298">
        <w:rPr>
          <w:sz w:val="18"/>
        </w:rPr>
        <w:t xml:space="preserve">we </w:t>
      </w:r>
      <w:r w:rsidR="00323C10">
        <w:rPr>
          <w:sz w:val="18"/>
        </w:rPr>
        <w:t>argue that denial is the crime of all crime. We promote socially and ecologically ethical economics.</w:t>
      </w:r>
      <w:r w:rsidR="00677298">
        <w:rPr>
          <w:sz w:val="18"/>
        </w:rPr>
        <w:t xml:space="preserve"> </w:t>
      </w:r>
      <w:r w:rsidR="001C2620">
        <w:rPr>
          <w:sz w:val="18"/>
        </w:rPr>
        <w:t xml:space="preserve">We support UN Secretary General’s warning statements. </w:t>
      </w:r>
      <w:r w:rsidR="00167C0D">
        <w:rPr>
          <w:sz w:val="18"/>
        </w:rPr>
        <w:t>274</w:t>
      </w:r>
      <w:r w:rsidR="00406ADC">
        <w:rPr>
          <w:sz w:val="18"/>
        </w:rPr>
        <w:t xml:space="preserve">. </w:t>
      </w:r>
    </w:p>
    <w:p w14:paraId="3545F8D1" w14:textId="6B80A7DC" w:rsidR="0082020E" w:rsidRPr="0082020E" w:rsidRDefault="0082020E" w:rsidP="00F5228C">
      <w:pPr>
        <w:rPr>
          <w:color w:val="00B0F0"/>
          <w:sz w:val="18"/>
        </w:rPr>
      </w:pPr>
      <w:r w:rsidRPr="0082020E">
        <w:rPr>
          <w:color w:val="00B0F0"/>
          <w:sz w:val="18"/>
        </w:rPr>
        <w:t>Possible and potential new commitments and pledges of to achieve the 1.5/2 degrees’ goal and a net-zero emission world by this mid-century [Maximum 300 words]</w:t>
      </w:r>
    </w:p>
    <w:p w14:paraId="5F065ADF" w14:textId="1FBC3256" w:rsidR="008E2330" w:rsidRDefault="00BF654A" w:rsidP="008E2330">
      <w:pPr>
        <w:rPr>
          <w:sz w:val="18"/>
        </w:rPr>
      </w:pPr>
      <w:r>
        <w:rPr>
          <w:sz w:val="18"/>
        </w:rPr>
        <w:t>T</w:t>
      </w:r>
      <w:r w:rsidR="008E2330">
        <w:rPr>
          <w:sz w:val="18"/>
        </w:rPr>
        <w:t xml:space="preserve">he Paris agreement </w:t>
      </w:r>
      <w:r>
        <w:rPr>
          <w:sz w:val="18"/>
        </w:rPr>
        <w:t xml:space="preserve">has </w:t>
      </w:r>
      <w:r w:rsidR="008E2330">
        <w:rPr>
          <w:sz w:val="18"/>
        </w:rPr>
        <w:t>no actual commitments as required</w:t>
      </w:r>
      <w:r w:rsidR="001C2620">
        <w:rPr>
          <w:sz w:val="18"/>
        </w:rPr>
        <w:t xml:space="preserve">, </w:t>
      </w:r>
      <w:r w:rsidR="008E2330">
        <w:rPr>
          <w:sz w:val="18"/>
        </w:rPr>
        <w:t xml:space="preserve">only so-called nationally determined contributions. </w:t>
      </w:r>
      <w:r w:rsidR="001C2620">
        <w:rPr>
          <w:sz w:val="18"/>
        </w:rPr>
        <w:t>In any case, we have no more time. I</w:t>
      </w:r>
      <w:r w:rsidR="0087122B">
        <w:rPr>
          <w:sz w:val="18"/>
        </w:rPr>
        <w:t xml:space="preserve">mmediate rapid global emissions decline </w:t>
      </w:r>
      <w:r w:rsidR="001C2620">
        <w:rPr>
          <w:sz w:val="18"/>
        </w:rPr>
        <w:t xml:space="preserve">is humanity’s </w:t>
      </w:r>
      <w:r w:rsidR="0087122B">
        <w:rPr>
          <w:sz w:val="18"/>
        </w:rPr>
        <w:t xml:space="preserve">survival imperative. </w:t>
      </w:r>
      <w:r w:rsidR="00152D43">
        <w:rPr>
          <w:sz w:val="18"/>
        </w:rPr>
        <w:t>W</w:t>
      </w:r>
      <w:r>
        <w:rPr>
          <w:sz w:val="18"/>
        </w:rPr>
        <w:t xml:space="preserve">orld peace and disarmament </w:t>
      </w:r>
      <w:r w:rsidR="00693FDC">
        <w:rPr>
          <w:sz w:val="18"/>
        </w:rPr>
        <w:t xml:space="preserve">negotiations </w:t>
      </w:r>
      <w:r>
        <w:rPr>
          <w:sz w:val="18"/>
        </w:rPr>
        <w:t>are</w:t>
      </w:r>
      <w:r w:rsidR="00693FDC">
        <w:rPr>
          <w:sz w:val="18"/>
        </w:rPr>
        <w:t xml:space="preserve"> needed</w:t>
      </w:r>
      <w:r>
        <w:rPr>
          <w:sz w:val="18"/>
        </w:rPr>
        <w:t xml:space="preserve">. </w:t>
      </w:r>
      <w:r w:rsidR="008E2330">
        <w:rPr>
          <w:sz w:val="18"/>
        </w:rPr>
        <w:t>So long as the UNFCCC negotiations make major decisions by the ad hoc process which is virtual unanimity</w:t>
      </w:r>
      <w:r>
        <w:rPr>
          <w:sz w:val="18"/>
        </w:rPr>
        <w:t>,</w:t>
      </w:r>
      <w:r w:rsidR="008E2330">
        <w:rPr>
          <w:sz w:val="18"/>
        </w:rPr>
        <w:t xml:space="preserve"> </w:t>
      </w:r>
      <w:r>
        <w:rPr>
          <w:sz w:val="18"/>
        </w:rPr>
        <w:t xml:space="preserve">or total </w:t>
      </w:r>
      <w:r w:rsidR="001C2620">
        <w:rPr>
          <w:sz w:val="18"/>
        </w:rPr>
        <w:t>u</w:t>
      </w:r>
      <w:r w:rsidR="008E2330">
        <w:rPr>
          <w:sz w:val="18"/>
        </w:rPr>
        <w:t>nanimity</w:t>
      </w:r>
      <w:r>
        <w:rPr>
          <w:sz w:val="18"/>
        </w:rPr>
        <w:t>,</w:t>
      </w:r>
      <w:r w:rsidR="008E2330">
        <w:rPr>
          <w:sz w:val="18"/>
        </w:rPr>
        <w:t xml:space="preserve"> as</w:t>
      </w:r>
      <w:r w:rsidR="001C2620">
        <w:rPr>
          <w:sz w:val="18"/>
        </w:rPr>
        <w:t xml:space="preserve"> at Paris</w:t>
      </w:r>
      <w:r w:rsidR="008E2330">
        <w:rPr>
          <w:sz w:val="18"/>
        </w:rPr>
        <w:t xml:space="preserve">, it will be practically impossible to achieve any </w:t>
      </w:r>
      <w:r w:rsidR="001C2620">
        <w:rPr>
          <w:sz w:val="18"/>
        </w:rPr>
        <w:t>progress</w:t>
      </w:r>
      <w:r w:rsidR="008E2330">
        <w:rPr>
          <w:sz w:val="18"/>
        </w:rPr>
        <w:t xml:space="preserve">. </w:t>
      </w:r>
      <w:r w:rsidR="0087122B">
        <w:rPr>
          <w:sz w:val="18"/>
        </w:rPr>
        <w:t>M</w:t>
      </w:r>
      <w:r w:rsidR="008E2330">
        <w:rPr>
          <w:sz w:val="18"/>
        </w:rPr>
        <w:t xml:space="preserve">ajor decisions </w:t>
      </w:r>
      <w:r w:rsidR="0087122B">
        <w:rPr>
          <w:sz w:val="18"/>
        </w:rPr>
        <w:t>should be</w:t>
      </w:r>
      <w:r w:rsidR="008E2330">
        <w:rPr>
          <w:sz w:val="18"/>
        </w:rPr>
        <w:t xml:space="preserve"> made by </w:t>
      </w:r>
      <w:r w:rsidR="0087122B">
        <w:rPr>
          <w:sz w:val="18"/>
        </w:rPr>
        <w:t xml:space="preserve">a defined </w:t>
      </w:r>
      <w:r w:rsidR="008E2330">
        <w:rPr>
          <w:sz w:val="18"/>
        </w:rPr>
        <w:t>majority</w:t>
      </w:r>
      <w:r w:rsidR="00693FDC">
        <w:rPr>
          <w:sz w:val="18"/>
        </w:rPr>
        <w:t xml:space="preserve"> (no less than 80%)</w:t>
      </w:r>
      <w:r w:rsidR="0087122B">
        <w:rPr>
          <w:sz w:val="18"/>
        </w:rPr>
        <w:t>.</w:t>
      </w:r>
      <w:r w:rsidR="008E2330">
        <w:rPr>
          <w:sz w:val="18"/>
        </w:rPr>
        <w:t xml:space="preserve"> </w:t>
      </w:r>
      <w:r w:rsidR="00EF58F0">
        <w:rPr>
          <w:sz w:val="18"/>
        </w:rPr>
        <w:t>If the obvious dire global planetary emergency</w:t>
      </w:r>
      <w:r>
        <w:rPr>
          <w:sz w:val="18"/>
        </w:rPr>
        <w:t>,</w:t>
      </w:r>
      <w:r w:rsidR="00EF58F0">
        <w:rPr>
          <w:sz w:val="18"/>
        </w:rPr>
        <w:t xml:space="preserve"> which is threatening the very survival of civilization the human race and most of life</w:t>
      </w:r>
      <w:r>
        <w:rPr>
          <w:sz w:val="18"/>
        </w:rPr>
        <w:t>,</w:t>
      </w:r>
      <w:r w:rsidR="00EF58F0">
        <w:rPr>
          <w:sz w:val="18"/>
        </w:rPr>
        <w:t xml:space="preserve"> were acknowledged (it is never mentioned) some parties might take serious measures.  </w:t>
      </w:r>
      <w:r w:rsidR="008E2330">
        <w:rPr>
          <w:sz w:val="18"/>
        </w:rPr>
        <w:t>Th</w:t>
      </w:r>
      <w:r w:rsidR="00A061A3">
        <w:rPr>
          <w:sz w:val="18"/>
        </w:rPr>
        <w:t xml:space="preserve">is </w:t>
      </w:r>
      <w:r w:rsidR="00693FDC">
        <w:rPr>
          <w:sz w:val="18"/>
        </w:rPr>
        <w:t>sh</w:t>
      </w:r>
      <w:r w:rsidR="008E2330">
        <w:rPr>
          <w:sz w:val="18"/>
        </w:rPr>
        <w:t xml:space="preserve">ould </w:t>
      </w:r>
      <w:r w:rsidR="00693FDC">
        <w:rPr>
          <w:sz w:val="18"/>
        </w:rPr>
        <w:t>come</w:t>
      </w:r>
      <w:r w:rsidR="008E2330">
        <w:rPr>
          <w:sz w:val="18"/>
        </w:rPr>
        <w:t xml:space="preserve"> from the scientific community, which however continues the IPCC practice of not making recommendations calling these political </w:t>
      </w:r>
      <w:r w:rsidR="0087122B">
        <w:rPr>
          <w:sz w:val="18"/>
        </w:rPr>
        <w:t>‘</w:t>
      </w:r>
      <w:r w:rsidR="008E2330">
        <w:rPr>
          <w:sz w:val="18"/>
        </w:rPr>
        <w:t xml:space="preserve">value </w:t>
      </w:r>
      <w:proofErr w:type="gramStart"/>
      <w:r w:rsidR="008E2330">
        <w:rPr>
          <w:sz w:val="18"/>
        </w:rPr>
        <w:t>judgements</w:t>
      </w:r>
      <w:r w:rsidR="0087122B">
        <w:rPr>
          <w:sz w:val="18"/>
        </w:rPr>
        <w:t>’</w:t>
      </w:r>
      <w:proofErr w:type="gramEnd"/>
      <w:r w:rsidR="008E2330">
        <w:rPr>
          <w:sz w:val="18"/>
        </w:rPr>
        <w:t xml:space="preserve">. </w:t>
      </w:r>
      <w:r w:rsidR="0087122B">
        <w:rPr>
          <w:sz w:val="18"/>
        </w:rPr>
        <w:t>T</w:t>
      </w:r>
      <w:r w:rsidR="008E2330">
        <w:rPr>
          <w:sz w:val="18"/>
        </w:rPr>
        <w:t xml:space="preserve">his is not </w:t>
      </w:r>
      <w:r w:rsidR="0087122B">
        <w:rPr>
          <w:sz w:val="18"/>
        </w:rPr>
        <w:t xml:space="preserve">correct and </w:t>
      </w:r>
      <w:r w:rsidR="001C2620">
        <w:rPr>
          <w:sz w:val="18"/>
        </w:rPr>
        <w:t xml:space="preserve">a </w:t>
      </w:r>
      <w:r w:rsidR="0087122B">
        <w:rPr>
          <w:sz w:val="18"/>
        </w:rPr>
        <w:t xml:space="preserve">barrier to progress. </w:t>
      </w:r>
      <w:r w:rsidR="008E2330">
        <w:rPr>
          <w:sz w:val="18"/>
        </w:rPr>
        <w:t xml:space="preserve"> </w:t>
      </w:r>
      <w:r w:rsidR="00A061A3">
        <w:rPr>
          <w:sz w:val="18"/>
        </w:rPr>
        <w:t xml:space="preserve">The </w:t>
      </w:r>
      <w:r w:rsidR="008E2330">
        <w:rPr>
          <w:sz w:val="18"/>
        </w:rPr>
        <w:t xml:space="preserve">climate Secretariat </w:t>
      </w:r>
      <w:r w:rsidR="00A061A3">
        <w:rPr>
          <w:sz w:val="18"/>
        </w:rPr>
        <w:t>should</w:t>
      </w:r>
      <w:r w:rsidR="008E2330">
        <w:rPr>
          <w:sz w:val="18"/>
        </w:rPr>
        <w:t xml:space="preserve"> inquire</w:t>
      </w:r>
      <w:r w:rsidR="00A061A3">
        <w:rPr>
          <w:sz w:val="18"/>
        </w:rPr>
        <w:t xml:space="preserve"> into this</w:t>
      </w:r>
      <w:r w:rsidR="00EF58F0">
        <w:rPr>
          <w:sz w:val="18"/>
        </w:rPr>
        <w:t xml:space="preserve">.  </w:t>
      </w:r>
      <w:r w:rsidR="00A061A3" w:rsidRPr="00A061A3">
        <w:rPr>
          <w:sz w:val="18"/>
        </w:rPr>
        <w:t xml:space="preserve">The Climate Secretariat should ask parties and influential non-Parties if they consider a global emergency exists, in the sense that immediate all out emergency measures to rapidly reduce global emissions are required for the present and future security of humanity. </w:t>
      </w:r>
      <w:r w:rsidR="00A061A3">
        <w:rPr>
          <w:sz w:val="18"/>
        </w:rPr>
        <w:t>Some</w:t>
      </w:r>
      <w:r w:rsidR="00EF58F0">
        <w:rPr>
          <w:sz w:val="18"/>
        </w:rPr>
        <w:t xml:space="preserve"> parties and corporations are interested in a global carbon price but this </w:t>
      </w:r>
      <w:r w:rsidR="00A061A3">
        <w:rPr>
          <w:sz w:val="18"/>
        </w:rPr>
        <w:t xml:space="preserve">was </w:t>
      </w:r>
      <w:r w:rsidR="00EF58F0">
        <w:rPr>
          <w:sz w:val="18"/>
        </w:rPr>
        <w:t xml:space="preserve">not </w:t>
      </w:r>
      <w:r w:rsidR="0087122B">
        <w:rPr>
          <w:sz w:val="18"/>
        </w:rPr>
        <w:t>in</w:t>
      </w:r>
      <w:r w:rsidR="00EF58F0">
        <w:rPr>
          <w:sz w:val="18"/>
        </w:rPr>
        <w:t xml:space="preserve"> the </w:t>
      </w:r>
      <w:proofErr w:type="spellStart"/>
      <w:r w:rsidR="00EF58F0">
        <w:rPr>
          <w:sz w:val="18"/>
        </w:rPr>
        <w:t>the</w:t>
      </w:r>
      <w:proofErr w:type="spellEnd"/>
      <w:r w:rsidR="00EF58F0">
        <w:rPr>
          <w:sz w:val="18"/>
        </w:rPr>
        <w:t xml:space="preserve"> Paris climate conference</w:t>
      </w:r>
      <w:r w:rsidR="0087122B">
        <w:rPr>
          <w:sz w:val="18"/>
        </w:rPr>
        <w:t xml:space="preserve"> negotiations</w:t>
      </w:r>
      <w:r w:rsidR="00EF58F0">
        <w:rPr>
          <w:sz w:val="18"/>
        </w:rPr>
        <w:t xml:space="preserve">. </w:t>
      </w:r>
      <w:r w:rsidR="00A061A3">
        <w:rPr>
          <w:sz w:val="18"/>
        </w:rPr>
        <w:t>T</w:t>
      </w:r>
      <w:r w:rsidR="00EF58F0">
        <w:rPr>
          <w:sz w:val="18"/>
        </w:rPr>
        <w:t xml:space="preserve">he climate Secretariat should work towards getting a global carbon price on the negotiating table. </w:t>
      </w:r>
      <w:r w:rsidR="00C41BF8">
        <w:rPr>
          <w:sz w:val="18"/>
        </w:rPr>
        <w:t xml:space="preserve"> Indigenous and youth delegates should be given voting places on the negotiating table.  </w:t>
      </w:r>
      <w:r w:rsidR="00EF58F0">
        <w:rPr>
          <w:sz w:val="18"/>
        </w:rPr>
        <w:t xml:space="preserve"> 2</w:t>
      </w:r>
      <w:r w:rsidR="00693FDC">
        <w:rPr>
          <w:sz w:val="18"/>
        </w:rPr>
        <w:t>46</w:t>
      </w:r>
    </w:p>
    <w:p w14:paraId="4F7F4CF5" w14:textId="77777777" w:rsidR="008E2330" w:rsidRDefault="008E2330" w:rsidP="008E2330">
      <w:pPr>
        <w:rPr>
          <w:sz w:val="18"/>
        </w:rPr>
      </w:pPr>
    </w:p>
    <w:p w14:paraId="70C595D6" w14:textId="77777777" w:rsidR="008E2330" w:rsidRDefault="008E2330" w:rsidP="008E2330">
      <w:pPr>
        <w:rPr>
          <w:sz w:val="18"/>
        </w:rPr>
      </w:pPr>
    </w:p>
    <w:p w14:paraId="0583C00E" w14:textId="569A8C9B" w:rsidR="008E2330" w:rsidRPr="0055146D" w:rsidRDefault="008E2330" w:rsidP="008E2330">
      <w:pPr>
        <w:rPr>
          <w:color w:val="00B0F0"/>
          <w:sz w:val="18"/>
        </w:rPr>
      </w:pPr>
      <w:r w:rsidRPr="0055146D">
        <w:rPr>
          <w:color w:val="00B0F0"/>
          <w:sz w:val="18"/>
        </w:rPr>
        <w:t>Question 3 - How do we get there?</w:t>
      </w:r>
    </w:p>
    <w:p w14:paraId="3BD565F4" w14:textId="44E89059" w:rsidR="0082020E" w:rsidRDefault="008E2330" w:rsidP="008E2330">
      <w:pPr>
        <w:rPr>
          <w:color w:val="00B0F0"/>
          <w:sz w:val="18"/>
        </w:rPr>
      </w:pPr>
      <w:r w:rsidRPr="0055146D">
        <w:rPr>
          <w:color w:val="00B0F0"/>
          <w:sz w:val="18"/>
        </w:rPr>
        <w:t>Ways in which the UN Climate Change process can help you achieve your vision and goals, and how your actions can help in expediting sustainable transitions to climate neutral societies [Maximum 300 words]</w:t>
      </w:r>
    </w:p>
    <w:p w14:paraId="28F676CF" w14:textId="6098F48C" w:rsidR="0055146D" w:rsidRDefault="0034470D" w:rsidP="008E2330">
      <w:pPr>
        <w:rPr>
          <w:color w:val="000000" w:themeColor="text1"/>
          <w:sz w:val="18"/>
        </w:rPr>
      </w:pPr>
      <w:r>
        <w:rPr>
          <w:color w:val="000000" w:themeColor="text1"/>
          <w:sz w:val="18"/>
        </w:rPr>
        <w:t xml:space="preserve">Firstly, </w:t>
      </w:r>
      <w:r w:rsidR="00C41BF8">
        <w:rPr>
          <w:color w:val="000000" w:themeColor="text1"/>
          <w:sz w:val="18"/>
        </w:rPr>
        <w:t xml:space="preserve">The vague climate neutral term is not satisfactory because it allows the continuation of fossil fuel energy production and </w:t>
      </w:r>
      <w:proofErr w:type="gramStart"/>
      <w:r w:rsidR="00C41BF8">
        <w:rPr>
          <w:color w:val="000000" w:themeColor="text1"/>
          <w:sz w:val="18"/>
        </w:rPr>
        <w:t>use .</w:t>
      </w:r>
      <w:proofErr w:type="gramEnd"/>
      <w:r w:rsidR="00C41BF8">
        <w:rPr>
          <w:color w:val="000000" w:themeColor="text1"/>
          <w:sz w:val="18"/>
        </w:rPr>
        <w:t xml:space="preserve">  The goal is fossil fuel free carbon neutrality by the term ‘</w:t>
      </w:r>
      <w:proofErr w:type="gramStart"/>
      <w:r w:rsidR="00C41BF8">
        <w:rPr>
          <w:color w:val="000000" w:themeColor="text1"/>
          <w:sz w:val="18"/>
        </w:rPr>
        <w:t>non combustion</w:t>
      </w:r>
      <w:proofErr w:type="gramEnd"/>
      <w:r w:rsidR="00C41BF8">
        <w:rPr>
          <w:color w:val="000000" w:themeColor="text1"/>
          <w:sz w:val="18"/>
        </w:rPr>
        <w:t xml:space="preserve"> energy’. </w:t>
      </w:r>
      <w:r w:rsidR="0055146D" w:rsidRPr="0055146D">
        <w:rPr>
          <w:color w:val="000000" w:themeColor="text1"/>
          <w:sz w:val="18"/>
        </w:rPr>
        <w:t xml:space="preserve">Our vision and goals </w:t>
      </w:r>
      <w:r w:rsidR="0055146D">
        <w:rPr>
          <w:color w:val="000000" w:themeColor="text1"/>
          <w:sz w:val="18"/>
        </w:rPr>
        <w:t xml:space="preserve">are </w:t>
      </w:r>
      <w:r w:rsidR="0055146D" w:rsidRPr="0055146D">
        <w:rPr>
          <w:color w:val="000000" w:themeColor="text1"/>
          <w:sz w:val="18"/>
        </w:rPr>
        <w:t>the long-term security of all humanity and all life</w:t>
      </w:r>
      <w:r w:rsidR="0055146D">
        <w:rPr>
          <w:color w:val="000000" w:themeColor="text1"/>
          <w:sz w:val="18"/>
        </w:rPr>
        <w:t xml:space="preserve">.  Clearly the UN </w:t>
      </w:r>
      <w:r w:rsidR="00A53D87">
        <w:rPr>
          <w:color w:val="000000" w:themeColor="text1"/>
          <w:sz w:val="18"/>
        </w:rPr>
        <w:t xml:space="preserve">climate </w:t>
      </w:r>
      <w:r w:rsidR="0055146D">
        <w:rPr>
          <w:color w:val="000000" w:themeColor="text1"/>
          <w:sz w:val="18"/>
        </w:rPr>
        <w:t xml:space="preserve">negotiating process is not working and </w:t>
      </w:r>
      <w:r>
        <w:rPr>
          <w:color w:val="000000" w:themeColor="text1"/>
          <w:sz w:val="18"/>
        </w:rPr>
        <w:t>may even be</w:t>
      </w:r>
      <w:r w:rsidR="0055146D">
        <w:rPr>
          <w:color w:val="000000" w:themeColor="text1"/>
          <w:sz w:val="18"/>
        </w:rPr>
        <w:t xml:space="preserve"> slowing down progress rather than driving progress</w:t>
      </w:r>
      <w:r w:rsidR="00A53D87">
        <w:rPr>
          <w:color w:val="000000" w:themeColor="text1"/>
          <w:sz w:val="18"/>
        </w:rPr>
        <w:t>. The health and sustainability of the oceans must be given the same attention as the climate. We hear that poor countries cannot afford to send adequate representation to UN climate convention discussions and to the large UN climate conferences. This must be remedied by providing the necessary funds and resources.  We need the United Nations to issue a</w:t>
      </w:r>
      <w:r>
        <w:rPr>
          <w:color w:val="000000" w:themeColor="text1"/>
          <w:sz w:val="18"/>
        </w:rPr>
        <w:t>n</w:t>
      </w:r>
      <w:r w:rsidR="00A53D87">
        <w:rPr>
          <w:color w:val="000000" w:themeColor="text1"/>
          <w:sz w:val="18"/>
        </w:rPr>
        <w:t xml:space="preserve"> annual </w:t>
      </w:r>
      <w:r>
        <w:rPr>
          <w:color w:val="000000" w:themeColor="text1"/>
          <w:sz w:val="18"/>
        </w:rPr>
        <w:t>‘</w:t>
      </w:r>
      <w:r w:rsidR="00A53D87">
        <w:rPr>
          <w:color w:val="000000" w:themeColor="text1"/>
          <w:sz w:val="18"/>
        </w:rPr>
        <w:t>state of the human population and of the planet</w:t>
      </w:r>
      <w:r>
        <w:rPr>
          <w:color w:val="000000" w:themeColor="text1"/>
          <w:sz w:val="18"/>
        </w:rPr>
        <w:t>’</w:t>
      </w:r>
      <w:r w:rsidR="00A53D87">
        <w:rPr>
          <w:color w:val="000000" w:themeColor="text1"/>
          <w:sz w:val="18"/>
        </w:rPr>
        <w:t xml:space="preserve"> report.  This would inform governments and United Nations climate delegates and would be of great assistance to the work of the NGOs.  Much of this information is published annually by different authorities which could be amalgamated in one report made easy to comprehend and be followed by delegates.</w:t>
      </w:r>
      <w:r w:rsidR="00693FDC">
        <w:rPr>
          <w:color w:val="000000" w:themeColor="text1"/>
          <w:sz w:val="18"/>
        </w:rPr>
        <w:t xml:space="preserve"> The poor and uneducated must be informed, which aid humanitarian organizations could do.</w:t>
      </w:r>
    </w:p>
    <w:p w14:paraId="03D61B09" w14:textId="0ECE36F0" w:rsidR="00F457F2" w:rsidRDefault="00F457F2" w:rsidP="008E2330">
      <w:pPr>
        <w:rPr>
          <w:color w:val="00B0F0"/>
          <w:sz w:val="18"/>
        </w:rPr>
      </w:pPr>
      <w:r w:rsidRPr="00F457F2">
        <w:rPr>
          <w:color w:val="00B0F0"/>
          <w:sz w:val="18"/>
        </w:rPr>
        <w:t>Concrete solutions that have been realized while implementing your commitments, including lessons learnt from success stories and challenges, and case studies that are in line with the 1.5/2 degrees’ goal and can support the Parties in achieving their NDC goals, enable higher ambition and inspire engagement of other non-state actors [Maximum 300 words]</w:t>
      </w:r>
    </w:p>
    <w:p w14:paraId="50F81C15" w14:textId="5E9B98FD" w:rsidR="0034470D" w:rsidRPr="0034470D" w:rsidRDefault="0034470D" w:rsidP="0034470D">
      <w:pPr>
        <w:rPr>
          <w:color w:val="00B0F0"/>
          <w:sz w:val="18"/>
        </w:rPr>
      </w:pPr>
      <w:r w:rsidRPr="0034470D">
        <w:rPr>
          <w:color w:val="00B0F0"/>
          <w:sz w:val="18"/>
        </w:rPr>
        <w:t>Collaboration models with other stakeholders and, in particular, between non-Party stakeholders, national governments and the UN Climate Change process that have been successful in helping you, or can help you, achieve your commitments [Maximum 300 words]</w:t>
      </w:r>
      <w:r>
        <w:rPr>
          <w:color w:val="00B0F0"/>
          <w:sz w:val="18"/>
        </w:rPr>
        <w:t xml:space="preserve"> </w:t>
      </w:r>
      <w:r w:rsidRPr="0034470D">
        <w:rPr>
          <w:color w:val="000000" w:themeColor="text1"/>
          <w:sz w:val="18"/>
        </w:rPr>
        <w:t xml:space="preserve">The FAO holds public consultations </w:t>
      </w:r>
      <w:r>
        <w:rPr>
          <w:color w:val="000000" w:themeColor="text1"/>
          <w:sz w:val="18"/>
        </w:rPr>
        <w:t xml:space="preserve">frequently on various important aspects of food security, with responses posted. The UNFCCC should do the same for climate and ocean security/safety. </w:t>
      </w:r>
    </w:p>
    <w:p w14:paraId="6246F163" w14:textId="77777777" w:rsidR="0034470D" w:rsidRDefault="0034470D" w:rsidP="0034470D">
      <w:pPr>
        <w:rPr>
          <w:color w:val="00B0F0"/>
          <w:sz w:val="18"/>
        </w:rPr>
      </w:pPr>
      <w:r w:rsidRPr="0034470D">
        <w:rPr>
          <w:color w:val="00B0F0"/>
          <w:sz w:val="18"/>
        </w:rPr>
        <w:lastRenderedPageBreak/>
        <w:t>Opportunities to further scale up action and means to address barriers that can enable even further action by non-Party stakeholders based on the actions you have taken to implement your commitments. (“We’ve made progress and have made new commitments as described above. This is what I need from national governments, other non-Party stakeholders and the UN Climate Change process to take even further action…”) [Maximum 200 words for each item below]:</w:t>
      </w:r>
      <w:r>
        <w:rPr>
          <w:color w:val="00B0F0"/>
          <w:sz w:val="18"/>
        </w:rPr>
        <w:t xml:space="preserve"> </w:t>
      </w:r>
    </w:p>
    <w:p w14:paraId="4FE11CCD" w14:textId="574AC570" w:rsidR="006A5CC0" w:rsidRPr="006A5CC0" w:rsidRDefault="006A5CC0" w:rsidP="0034470D">
      <w:pPr>
        <w:rPr>
          <w:b/>
          <w:color w:val="000000" w:themeColor="text1"/>
          <w:sz w:val="18"/>
        </w:rPr>
      </w:pPr>
      <w:r w:rsidRPr="006A5CC0">
        <w:rPr>
          <w:b/>
          <w:color w:val="000000" w:themeColor="text1"/>
          <w:sz w:val="18"/>
        </w:rPr>
        <w:t>Rest of Question 3</w:t>
      </w:r>
      <w:r w:rsidRPr="006A5CC0">
        <w:rPr>
          <w:color w:val="000000" w:themeColor="text1"/>
          <w:sz w:val="18"/>
        </w:rPr>
        <w:t xml:space="preserve"> (</w:t>
      </w:r>
      <w:r w:rsidR="00F85A1F">
        <w:rPr>
          <w:color w:val="000000" w:themeColor="text1"/>
          <w:sz w:val="18"/>
        </w:rPr>
        <w:t>538</w:t>
      </w:r>
      <w:r w:rsidRPr="006A5CC0">
        <w:rPr>
          <w:color w:val="000000" w:themeColor="text1"/>
          <w:sz w:val="18"/>
        </w:rPr>
        <w:t xml:space="preserve"> words)</w:t>
      </w:r>
    </w:p>
    <w:p w14:paraId="181E509C" w14:textId="6500198D" w:rsidR="0034470D" w:rsidRDefault="0034470D" w:rsidP="0034470D">
      <w:pPr>
        <w:rPr>
          <w:color w:val="000000" w:themeColor="text1"/>
          <w:sz w:val="18"/>
        </w:rPr>
      </w:pPr>
      <w:r w:rsidRPr="0034470D">
        <w:rPr>
          <w:color w:val="000000" w:themeColor="text1"/>
          <w:sz w:val="18"/>
        </w:rPr>
        <w:t xml:space="preserve">Parties not supporting the Paris Agreement should not be at the negotiating table. </w:t>
      </w:r>
    </w:p>
    <w:p w14:paraId="4BB1F330" w14:textId="5738D353" w:rsidR="0034470D" w:rsidRDefault="0034470D" w:rsidP="0034470D">
      <w:pPr>
        <w:rPr>
          <w:color w:val="000000" w:themeColor="text1"/>
          <w:sz w:val="18"/>
        </w:rPr>
      </w:pPr>
      <w:r>
        <w:rPr>
          <w:color w:val="000000" w:themeColor="text1"/>
          <w:sz w:val="18"/>
        </w:rPr>
        <w:t xml:space="preserve">The consensus for major decision making should be </w:t>
      </w:r>
      <w:r w:rsidR="003304E5">
        <w:rPr>
          <w:color w:val="000000" w:themeColor="text1"/>
          <w:sz w:val="18"/>
        </w:rPr>
        <w:t>66% or at least not less than 80%.</w:t>
      </w:r>
    </w:p>
    <w:p w14:paraId="3A100D64" w14:textId="5D60D03C" w:rsidR="00AE0E64" w:rsidRDefault="00AE0E64" w:rsidP="0034470D">
      <w:pPr>
        <w:rPr>
          <w:color w:val="000000" w:themeColor="text1"/>
          <w:sz w:val="18"/>
        </w:rPr>
      </w:pPr>
      <w:r>
        <w:rPr>
          <w:color w:val="000000" w:themeColor="text1"/>
          <w:sz w:val="18"/>
        </w:rPr>
        <w:t xml:space="preserve">The Climate Secretariat should </w:t>
      </w:r>
      <w:r w:rsidR="006A1F42">
        <w:rPr>
          <w:color w:val="000000" w:themeColor="text1"/>
          <w:sz w:val="18"/>
        </w:rPr>
        <w:t>publicly</w:t>
      </w:r>
      <w:r>
        <w:rPr>
          <w:color w:val="000000" w:themeColor="text1"/>
          <w:sz w:val="18"/>
        </w:rPr>
        <w:t xml:space="preserve"> remind all </w:t>
      </w:r>
      <w:r w:rsidR="00952496">
        <w:rPr>
          <w:color w:val="000000" w:themeColor="text1"/>
          <w:sz w:val="18"/>
        </w:rPr>
        <w:t xml:space="preserve">parties at the opening of a climate conference </w:t>
      </w:r>
      <w:r>
        <w:rPr>
          <w:color w:val="000000" w:themeColor="text1"/>
          <w:sz w:val="18"/>
        </w:rPr>
        <w:t xml:space="preserve">Parties that the aim of the convention is safe concentrations of atmospheric </w:t>
      </w:r>
      <w:r w:rsidR="00952496">
        <w:rPr>
          <w:color w:val="000000" w:themeColor="text1"/>
          <w:sz w:val="18"/>
        </w:rPr>
        <w:t xml:space="preserve">the greenhouse gases.  Party should be requested to give their opinion on the safe level of atmospheric greenhouse gases annually. </w:t>
      </w:r>
    </w:p>
    <w:p w14:paraId="0B1BF551" w14:textId="77777777" w:rsidR="00F85A1F" w:rsidRDefault="007D2C8C" w:rsidP="007D2C8C">
      <w:pPr>
        <w:rPr>
          <w:color w:val="000000" w:themeColor="text1"/>
          <w:sz w:val="18"/>
        </w:rPr>
      </w:pPr>
      <w:r w:rsidRPr="007D2C8C">
        <w:rPr>
          <w:b/>
          <w:color w:val="000000" w:themeColor="text1"/>
          <w:sz w:val="18"/>
        </w:rPr>
        <w:t>Numerous extant specified obligations under the 1992 climate convention</w:t>
      </w:r>
      <w:r>
        <w:rPr>
          <w:color w:val="000000" w:themeColor="text1"/>
          <w:sz w:val="18"/>
        </w:rPr>
        <w:t xml:space="preserve">. </w:t>
      </w:r>
    </w:p>
    <w:p w14:paraId="01CDE283" w14:textId="1745AB0A" w:rsidR="006A5CC0" w:rsidRDefault="00F85A1F" w:rsidP="007D2C8C">
      <w:pPr>
        <w:rPr>
          <w:color w:val="000000" w:themeColor="text1"/>
          <w:sz w:val="18"/>
        </w:rPr>
      </w:pPr>
      <w:r>
        <w:rPr>
          <w:color w:val="000000" w:themeColor="text1"/>
          <w:sz w:val="18"/>
        </w:rPr>
        <w:t xml:space="preserve">Industrially developed countries are acting as if the Paris agreement excuses them from their obligations under the 1992 UN climate convention.  Each and every party to the convention is obligated to clearly defined and specified intention and its clearly defined and specified terms, unless a </w:t>
      </w:r>
      <w:proofErr w:type="gramStart"/>
      <w:r>
        <w:rPr>
          <w:color w:val="000000" w:themeColor="text1"/>
          <w:sz w:val="18"/>
        </w:rPr>
        <w:t>party withdrawals</w:t>
      </w:r>
      <w:proofErr w:type="gramEnd"/>
      <w:r>
        <w:rPr>
          <w:color w:val="000000" w:themeColor="text1"/>
          <w:sz w:val="18"/>
        </w:rPr>
        <w:t xml:space="preserve"> from the convention as is allowed for.</w:t>
      </w:r>
    </w:p>
    <w:p w14:paraId="6FD995CE" w14:textId="08176AE0" w:rsidR="006A5CC0" w:rsidRDefault="006A5CC0" w:rsidP="007D2C8C">
      <w:pPr>
        <w:rPr>
          <w:color w:val="000000" w:themeColor="text1"/>
          <w:sz w:val="18"/>
        </w:rPr>
      </w:pPr>
      <w:r w:rsidRPr="006A5CC0">
        <w:rPr>
          <w:color w:val="000000" w:themeColor="text1"/>
          <w:sz w:val="18"/>
        </w:rPr>
        <w:t xml:space="preserve">Annex one and other </w:t>
      </w:r>
      <w:proofErr w:type="gramStart"/>
      <w:r w:rsidRPr="006A5CC0">
        <w:rPr>
          <w:color w:val="000000" w:themeColor="text1"/>
          <w:sz w:val="18"/>
        </w:rPr>
        <w:t>developed  parties</w:t>
      </w:r>
      <w:proofErr w:type="gramEnd"/>
      <w:r w:rsidRPr="006A5CC0">
        <w:rPr>
          <w:color w:val="000000" w:themeColor="text1"/>
          <w:sz w:val="18"/>
        </w:rPr>
        <w:t xml:space="preserve"> to the climate convention have agreed to provide all manner of assistance to particularly vulnerable parties as listed in the convention.</w:t>
      </w:r>
      <w:r>
        <w:rPr>
          <w:color w:val="000000" w:themeColor="text1"/>
          <w:sz w:val="18"/>
        </w:rPr>
        <w:t xml:space="preserve"> </w:t>
      </w:r>
    </w:p>
    <w:p w14:paraId="33FDCB73" w14:textId="5D1003CA" w:rsidR="007D2C8C" w:rsidRDefault="00952496" w:rsidP="007D2C8C">
      <w:pPr>
        <w:rPr>
          <w:color w:val="000000" w:themeColor="text1"/>
          <w:sz w:val="18"/>
        </w:rPr>
      </w:pPr>
      <w:r>
        <w:rPr>
          <w:color w:val="000000" w:themeColor="text1"/>
          <w:sz w:val="18"/>
        </w:rPr>
        <w:t>Climate Secretariat should remind all parties at the opening of the climate conference that</w:t>
      </w:r>
      <w:r w:rsidR="007D2C8C">
        <w:rPr>
          <w:color w:val="000000" w:themeColor="text1"/>
          <w:sz w:val="18"/>
        </w:rPr>
        <w:t>, notwithstanding the Paris agreement,</w:t>
      </w:r>
      <w:r>
        <w:rPr>
          <w:color w:val="000000" w:themeColor="text1"/>
          <w:sz w:val="18"/>
        </w:rPr>
        <w:t xml:space="preserve"> all parties remain bound by the agreements that they entered into under the 1992 </w:t>
      </w:r>
      <w:r w:rsidR="00563F61">
        <w:rPr>
          <w:color w:val="000000" w:themeColor="text1"/>
          <w:sz w:val="18"/>
        </w:rPr>
        <w:t>F</w:t>
      </w:r>
      <w:r>
        <w:rPr>
          <w:color w:val="000000" w:themeColor="text1"/>
          <w:sz w:val="18"/>
        </w:rPr>
        <w:t xml:space="preserve">ramework </w:t>
      </w:r>
      <w:r w:rsidR="00563F61">
        <w:rPr>
          <w:color w:val="000000" w:themeColor="text1"/>
          <w:sz w:val="18"/>
        </w:rPr>
        <w:t>C</w:t>
      </w:r>
      <w:r>
        <w:rPr>
          <w:color w:val="000000" w:themeColor="text1"/>
          <w:sz w:val="18"/>
        </w:rPr>
        <w:t xml:space="preserve">onvention on </w:t>
      </w:r>
      <w:r w:rsidR="00563F61">
        <w:rPr>
          <w:color w:val="000000" w:themeColor="text1"/>
          <w:sz w:val="18"/>
        </w:rPr>
        <w:t>C</w:t>
      </w:r>
      <w:r>
        <w:rPr>
          <w:color w:val="000000" w:themeColor="text1"/>
          <w:sz w:val="18"/>
        </w:rPr>
        <w:t xml:space="preserve">limate </w:t>
      </w:r>
      <w:r w:rsidR="00563F61">
        <w:rPr>
          <w:color w:val="000000" w:themeColor="text1"/>
          <w:sz w:val="18"/>
        </w:rPr>
        <w:t>C</w:t>
      </w:r>
      <w:r>
        <w:rPr>
          <w:color w:val="000000" w:themeColor="text1"/>
          <w:sz w:val="18"/>
        </w:rPr>
        <w:t xml:space="preserve">hange.  This includes their agreement that </w:t>
      </w:r>
      <w:r w:rsidRPr="00952496">
        <w:rPr>
          <w:color w:val="000000" w:themeColor="text1"/>
          <w:sz w:val="18"/>
        </w:rPr>
        <w:t xml:space="preserve">greenhouse gas concentrations in the atmosphere </w:t>
      </w:r>
      <w:r>
        <w:rPr>
          <w:color w:val="000000" w:themeColor="text1"/>
          <w:sz w:val="18"/>
        </w:rPr>
        <w:t xml:space="preserve">are to be stabilized </w:t>
      </w:r>
      <w:r w:rsidRPr="00952496">
        <w:rPr>
          <w:color w:val="000000" w:themeColor="text1"/>
          <w:sz w:val="18"/>
        </w:rPr>
        <w:t>at a level that</w:t>
      </w:r>
      <w:r>
        <w:rPr>
          <w:color w:val="000000" w:themeColor="text1"/>
          <w:sz w:val="18"/>
        </w:rPr>
        <w:t xml:space="preserve"> </w:t>
      </w:r>
      <w:r w:rsidRPr="00952496">
        <w:rPr>
          <w:color w:val="000000" w:themeColor="text1"/>
          <w:sz w:val="18"/>
        </w:rPr>
        <w:t>would prevent dangerous anthropogenic interference with the climate syste</w:t>
      </w:r>
      <w:r>
        <w:rPr>
          <w:color w:val="000000" w:themeColor="text1"/>
          <w:sz w:val="18"/>
        </w:rPr>
        <w:t>m, to ensure ecosystem an</w:t>
      </w:r>
      <w:r w:rsidR="00563F61">
        <w:rPr>
          <w:color w:val="000000" w:themeColor="text1"/>
          <w:sz w:val="18"/>
        </w:rPr>
        <w:t>d</w:t>
      </w:r>
      <w:r>
        <w:rPr>
          <w:color w:val="000000" w:themeColor="text1"/>
          <w:sz w:val="18"/>
        </w:rPr>
        <w:t xml:space="preserve"> food production safety and sustainability. Also </w:t>
      </w:r>
      <w:r w:rsidR="00563F61">
        <w:rPr>
          <w:color w:val="000000" w:themeColor="text1"/>
          <w:sz w:val="18"/>
        </w:rPr>
        <w:t xml:space="preserve">all Parties agreed to </w:t>
      </w:r>
      <w:proofErr w:type="gramStart"/>
      <w:r w:rsidR="007D2C8C" w:rsidRPr="007D2C8C">
        <w:rPr>
          <w:color w:val="000000" w:themeColor="text1"/>
          <w:sz w:val="18"/>
        </w:rPr>
        <w:t xml:space="preserve">COMMITMENTS </w:t>
      </w:r>
      <w:r w:rsidR="007D2C8C">
        <w:rPr>
          <w:color w:val="000000" w:themeColor="text1"/>
          <w:sz w:val="18"/>
        </w:rPr>
        <w:t xml:space="preserve"> in</w:t>
      </w:r>
      <w:proofErr w:type="gramEnd"/>
      <w:r w:rsidR="007D2C8C">
        <w:rPr>
          <w:color w:val="000000" w:themeColor="text1"/>
          <w:sz w:val="18"/>
        </w:rPr>
        <w:t xml:space="preserve"> </w:t>
      </w:r>
      <w:r w:rsidR="00563F61" w:rsidRPr="00563F61">
        <w:rPr>
          <w:color w:val="000000" w:themeColor="text1"/>
          <w:sz w:val="18"/>
        </w:rPr>
        <w:t>Article 4</w:t>
      </w:r>
      <w:r w:rsidR="007D2C8C">
        <w:rPr>
          <w:color w:val="000000" w:themeColor="text1"/>
          <w:sz w:val="18"/>
        </w:rPr>
        <w:t xml:space="preserve">, para 2, </w:t>
      </w:r>
      <w:r w:rsidR="00563F61">
        <w:rPr>
          <w:color w:val="000000" w:themeColor="text1"/>
          <w:sz w:val="18"/>
        </w:rPr>
        <w:t>(a) through ( j)</w:t>
      </w:r>
      <w:r w:rsidR="006A5CC0">
        <w:rPr>
          <w:color w:val="000000" w:themeColor="text1"/>
          <w:sz w:val="18"/>
        </w:rPr>
        <w:t xml:space="preserve">, with </w:t>
      </w:r>
      <w:r w:rsidR="006A5CC0" w:rsidRPr="006A5CC0">
        <w:rPr>
          <w:color w:val="000000" w:themeColor="text1"/>
          <w:sz w:val="18"/>
        </w:rPr>
        <w:t>China now be</w:t>
      </w:r>
      <w:r w:rsidR="006A5CC0">
        <w:rPr>
          <w:color w:val="000000" w:themeColor="text1"/>
          <w:sz w:val="18"/>
        </w:rPr>
        <w:t>ing</w:t>
      </w:r>
      <w:r w:rsidR="006A5CC0" w:rsidRPr="006A5CC0">
        <w:rPr>
          <w:color w:val="000000" w:themeColor="text1"/>
          <w:sz w:val="18"/>
        </w:rPr>
        <w:t xml:space="preserve"> an</w:t>
      </w:r>
      <w:r w:rsidR="006A5CC0">
        <w:rPr>
          <w:color w:val="000000" w:themeColor="text1"/>
          <w:sz w:val="18"/>
        </w:rPr>
        <w:t xml:space="preserve"> ‘</w:t>
      </w:r>
      <w:r w:rsidR="006A5CC0" w:rsidRPr="006A5CC0">
        <w:rPr>
          <w:color w:val="000000" w:themeColor="text1"/>
          <w:sz w:val="18"/>
        </w:rPr>
        <w:t>other developed Party</w:t>
      </w:r>
      <w:r w:rsidR="006A5CC0">
        <w:rPr>
          <w:color w:val="000000" w:themeColor="text1"/>
          <w:sz w:val="18"/>
        </w:rPr>
        <w:t>’</w:t>
      </w:r>
      <w:r w:rsidR="006A5CC0" w:rsidRPr="006A5CC0">
        <w:rPr>
          <w:color w:val="000000" w:themeColor="text1"/>
          <w:sz w:val="18"/>
        </w:rPr>
        <w:t>.</w:t>
      </w:r>
    </w:p>
    <w:p w14:paraId="227B7D24" w14:textId="074FBDB5" w:rsidR="007D2C8C" w:rsidRDefault="007D2C8C" w:rsidP="007D2C8C">
      <w:pPr>
        <w:rPr>
          <w:color w:val="000000" w:themeColor="text1"/>
          <w:sz w:val="18"/>
        </w:rPr>
      </w:pPr>
      <w:r>
        <w:rPr>
          <w:color w:val="000000" w:themeColor="text1"/>
          <w:sz w:val="18"/>
        </w:rPr>
        <w:t xml:space="preserve">Para </w:t>
      </w:r>
      <w:r w:rsidRPr="007D2C8C">
        <w:rPr>
          <w:color w:val="000000" w:themeColor="text1"/>
          <w:sz w:val="18"/>
        </w:rPr>
        <w:t>3. The developed country Parties and other developed Parties included in Annex II shall</w:t>
      </w:r>
      <w:r>
        <w:rPr>
          <w:color w:val="000000" w:themeColor="text1"/>
          <w:sz w:val="18"/>
        </w:rPr>
        <w:t xml:space="preserve"> </w:t>
      </w:r>
      <w:r w:rsidRPr="007D2C8C">
        <w:rPr>
          <w:color w:val="000000" w:themeColor="text1"/>
          <w:sz w:val="18"/>
        </w:rPr>
        <w:t>provide new and additional financial resources to meet the agreed full costs incurred by</w:t>
      </w:r>
      <w:r>
        <w:rPr>
          <w:color w:val="000000" w:themeColor="text1"/>
          <w:sz w:val="18"/>
        </w:rPr>
        <w:t xml:space="preserve"> </w:t>
      </w:r>
      <w:r w:rsidRPr="007D2C8C">
        <w:rPr>
          <w:color w:val="000000" w:themeColor="text1"/>
          <w:sz w:val="18"/>
        </w:rPr>
        <w:t>developing country Parties in complying with their obligations</w:t>
      </w:r>
      <w:r>
        <w:rPr>
          <w:color w:val="000000" w:themeColor="text1"/>
          <w:sz w:val="18"/>
        </w:rPr>
        <w:t xml:space="preserve"> etc.</w:t>
      </w:r>
    </w:p>
    <w:p w14:paraId="207EF878" w14:textId="5111A393" w:rsidR="007D2C8C" w:rsidRPr="007D2C8C" w:rsidRDefault="007D2C8C" w:rsidP="007D2C8C">
      <w:pPr>
        <w:rPr>
          <w:color w:val="000000" w:themeColor="text1"/>
          <w:sz w:val="18"/>
        </w:rPr>
      </w:pPr>
      <w:r>
        <w:rPr>
          <w:color w:val="000000" w:themeColor="text1"/>
          <w:sz w:val="18"/>
        </w:rPr>
        <w:t xml:space="preserve">Para </w:t>
      </w:r>
      <w:r w:rsidRPr="007D2C8C">
        <w:rPr>
          <w:color w:val="000000" w:themeColor="text1"/>
          <w:sz w:val="18"/>
        </w:rPr>
        <w:t>4. Th</w:t>
      </w:r>
      <w:r>
        <w:rPr>
          <w:color w:val="000000" w:themeColor="text1"/>
          <w:sz w:val="18"/>
        </w:rPr>
        <w:t xml:space="preserve">e </w:t>
      </w:r>
      <w:r w:rsidRPr="007D2C8C">
        <w:rPr>
          <w:color w:val="000000" w:themeColor="text1"/>
          <w:sz w:val="18"/>
        </w:rPr>
        <w:t>developed country Parties and other developed Parties included in Annex II shall</w:t>
      </w:r>
      <w:r>
        <w:rPr>
          <w:color w:val="000000" w:themeColor="text1"/>
          <w:sz w:val="18"/>
        </w:rPr>
        <w:t xml:space="preserve"> </w:t>
      </w:r>
      <w:r w:rsidRPr="007D2C8C">
        <w:rPr>
          <w:color w:val="000000" w:themeColor="text1"/>
          <w:sz w:val="18"/>
        </w:rPr>
        <w:t>also assist the developing country Parties that are particularly vulnerable</w:t>
      </w:r>
      <w:r>
        <w:rPr>
          <w:color w:val="000000" w:themeColor="text1"/>
          <w:sz w:val="18"/>
        </w:rPr>
        <w:t xml:space="preserve"> </w:t>
      </w:r>
      <w:proofErr w:type="spellStart"/>
      <w:r>
        <w:rPr>
          <w:color w:val="000000" w:themeColor="text1"/>
          <w:sz w:val="18"/>
        </w:rPr>
        <w:t>etc</w:t>
      </w:r>
      <w:proofErr w:type="spellEnd"/>
    </w:p>
    <w:p w14:paraId="24FB2A99" w14:textId="7F1D85EE" w:rsidR="007D2C8C" w:rsidRDefault="007D2C8C" w:rsidP="007D2C8C">
      <w:pPr>
        <w:rPr>
          <w:color w:val="000000" w:themeColor="text1"/>
          <w:sz w:val="18"/>
        </w:rPr>
      </w:pPr>
      <w:r w:rsidRPr="007D2C8C">
        <w:rPr>
          <w:color w:val="000000" w:themeColor="text1"/>
          <w:sz w:val="18"/>
        </w:rPr>
        <w:t>5. The developed country Parties and other developed Parties included in Annex II shall</w:t>
      </w:r>
      <w:r>
        <w:rPr>
          <w:color w:val="000000" w:themeColor="text1"/>
          <w:sz w:val="18"/>
        </w:rPr>
        <w:t xml:space="preserve"> </w:t>
      </w:r>
      <w:r w:rsidRPr="007D2C8C">
        <w:rPr>
          <w:color w:val="000000" w:themeColor="text1"/>
          <w:sz w:val="18"/>
        </w:rPr>
        <w:t>take all practicable steps to promote, facilitate and finance, as appropriate, the transfer of, or</w:t>
      </w:r>
      <w:r>
        <w:rPr>
          <w:color w:val="000000" w:themeColor="text1"/>
          <w:sz w:val="18"/>
        </w:rPr>
        <w:t xml:space="preserve"> </w:t>
      </w:r>
      <w:r w:rsidRPr="007D2C8C">
        <w:rPr>
          <w:color w:val="000000" w:themeColor="text1"/>
          <w:sz w:val="18"/>
        </w:rPr>
        <w:t>access to, environmentally sound technologies and know-how to other Parties,</w:t>
      </w:r>
      <w:r>
        <w:rPr>
          <w:color w:val="000000" w:themeColor="text1"/>
          <w:sz w:val="18"/>
        </w:rPr>
        <w:t xml:space="preserve"> </w:t>
      </w:r>
      <w:r w:rsidRPr="007D2C8C">
        <w:rPr>
          <w:color w:val="000000" w:themeColor="text1"/>
          <w:sz w:val="18"/>
        </w:rPr>
        <w:t>also assist the developing country Parties that are particularly vulnerable to the adverse effects of</w:t>
      </w:r>
      <w:r>
        <w:rPr>
          <w:color w:val="000000" w:themeColor="text1"/>
          <w:sz w:val="18"/>
        </w:rPr>
        <w:t xml:space="preserve"> </w:t>
      </w:r>
      <w:r w:rsidRPr="007D2C8C">
        <w:rPr>
          <w:color w:val="000000" w:themeColor="text1"/>
          <w:sz w:val="18"/>
        </w:rPr>
        <w:t>climate change in meeting costs of adaptation to those adverse effects.</w:t>
      </w:r>
    </w:p>
    <w:p w14:paraId="63794698" w14:textId="277E0AC2" w:rsidR="007D2C8C" w:rsidRPr="007D2C8C" w:rsidRDefault="007D2C8C" w:rsidP="007D2C8C">
      <w:pPr>
        <w:rPr>
          <w:color w:val="000000" w:themeColor="text1"/>
          <w:sz w:val="18"/>
        </w:rPr>
      </w:pPr>
      <w:r w:rsidRPr="007D2C8C">
        <w:rPr>
          <w:color w:val="000000" w:themeColor="text1"/>
          <w:sz w:val="18"/>
        </w:rPr>
        <w:t>8. In the implementation of the commitments in this Article, the Parties shall give full</w:t>
      </w:r>
      <w:r>
        <w:rPr>
          <w:color w:val="000000" w:themeColor="text1"/>
          <w:sz w:val="18"/>
        </w:rPr>
        <w:t xml:space="preserve"> etc. (developing regions as listed)</w:t>
      </w:r>
    </w:p>
    <w:p w14:paraId="74CA4AF4" w14:textId="09BB94FB" w:rsidR="00952496" w:rsidRPr="00952496" w:rsidRDefault="00563F61" w:rsidP="00563F61">
      <w:pPr>
        <w:rPr>
          <w:color w:val="000000" w:themeColor="text1"/>
          <w:sz w:val="18"/>
        </w:rPr>
      </w:pPr>
      <w:r>
        <w:rPr>
          <w:color w:val="000000" w:themeColor="text1"/>
          <w:sz w:val="18"/>
        </w:rPr>
        <w:t>The climate Secretariat should request the IPCC to produce an urgent report on safe levels of atmospheric greenhouse gases, or with respect to all components of if up the climate system particularly including oceans</w:t>
      </w:r>
      <w:r w:rsidR="007D2C8C">
        <w:rPr>
          <w:color w:val="000000" w:themeColor="text1"/>
          <w:sz w:val="18"/>
        </w:rPr>
        <w:t xml:space="preserve">, to include an estimate of already committed degrees of global climate and ocean change.  </w:t>
      </w:r>
    </w:p>
    <w:p w14:paraId="3BBE9117" w14:textId="0C07237E" w:rsidR="003304E5" w:rsidRDefault="003304E5" w:rsidP="0034470D">
      <w:pPr>
        <w:rPr>
          <w:color w:val="000000" w:themeColor="text1"/>
          <w:sz w:val="18"/>
        </w:rPr>
      </w:pPr>
      <w:r>
        <w:rPr>
          <w:color w:val="000000" w:themeColor="text1"/>
          <w:sz w:val="18"/>
        </w:rPr>
        <w:t xml:space="preserve">The Climate Secretariat should publish an annual public scorecard by country of INDCs. </w:t>
      </w:r>
    </w:p>
    <w:p w14:paraId="71033065" w14:textId="0E243885" w:rsidR="003304E5" w:rsidRDefault="003304E5" w:rsidP="0034470D">
      <w:pPr>
        <w:rPr>
          <w:color w:val="000000" w:themeColor="text1"/>
          <w:sz w:val="18"/>
        </w:rPr>
      </w:pPr>
      <w:r>
        <w:rPr>
          <w:color w:val="000000" w:themeColor="text1"/>
          <w:sz w:val="18"/>
        </w:rPr>
        <w:t xml:space="preserve">An annual report on </w:t>
      </w:r>
      <w:r w:rsidR="00563F61">
        <w:rPr>
          <w:color w:val="000000" w:themeColor="text1"/>
          <w:sz w:val="18"/>
        </w:rPr>
        <w:t xml:space="preserve">national </w:t>
      </w:r>
      <w:r>
        <w:rPr>
          <w:color w:val="000000" w:themeColor="text1"/>
          <w:sz w:val="18"/>
        </w:rPr>
        <w:t>fossil fuel subsidies and livestock-meat subsid</w:t>
      </w:r>
      <w:r w:rsidR="00563F61">
        <w:rPr>
          <w:color w:val="000000" w:themeColor="text1"/>
          <w:sz w:val="18"/>
        </w:rPr>
        <w:t>ies</w:t>
      </w:r>
      <w:r>
        <w:rPr>
          <w:color w:val="000000" w:themeColor="text1"/>
          <w:sz w:val="18"/>
        </w:rPr>
        <w:t xml:space="preserve"> should be tabled by the Climate Secretariat</w:t>
      </w:r>
    </w:p>
    <w:p w14:paraId="678178ED" w14:textId="77777777" w:rsidR="003304E5" w:rsidRDefault="003304E5" w:rsidP="0034470D">
      <w:pPr>
        <w:rPr>
          <w:color w:val="000000" w:themeColor="text1"/>
          <w:sz w:val="18"/>
        </w:rPr>
      </w:pPr>
      <w:r>
        <w:rPr>
          <w:color w:val="000000" w:themeColor="text1"/>
          <w:sz w:val="18"/>
        </w:rPr>
        <w:t xml:space="preserve">The global investment banking community should be involved by submitting how they are promoting the conversion of away from GHG polluting investments to more no polluting investments. </w:t>
      </w:r>
    </w:p>
    <w:p w14:paraId="27307EF4" w14:textId="267A783F" w:rsidR="003304E5" w:rsidRPr="0034470D" w:rsidRDefault="003304E5" w:rsidP="0034470D">
      <w:pPr>
        <w:rPr>
          <w:color w:val="000000" w:themeColor="text1"/>
          <w:sz w:val="18"/>
        </w:rPr>
      </w:pPr>
      <w:r>
        <w:rPr>
          <w:color w:val="000000" w:themeColor="text1"/>
          <w:sz w:val="18"/>
        </w:rPr>
        <w:t xml:space="preserve">Fossil fuel corporations should do the same – </w:t>
      </w:r>
      <w:r w:rsidR="00563F61">
        <w:rPr>
          <w:color w:val="000000" w:themeColor="text1"/>
          <w:sz w:val="18"/>
        </w:rPr>
        <w:t xml:space="preserve">i.e. </w:t>
      </w:r>
      <w:r>
        <w:rPr>
          <w:color w:val="000000" w:themeColor="text1"/>
          <w:sz w:val="18"/>
        </w:rPr>
        <w:t xml:space="preserve">how are they converting away fossil fuel energy </w:t>
      </w:r>
      <w:r w:rsidR="00563F61">
        <w:rPr>
          <w:color w:val="000000" w:themeColor="text1"/>
          <w:sz w:val="18"/>
        </w:rPr>
        <w:t xml:space="preserve">into clean renewable energy. </w:t>
      </w:r>
    </w:p>
    <w:p w14:paraId="6652F80F" w14:textId="345DEC33" w:rsidR="003C1D9C" w:rsidRPr="00F457F2" w:rsidRDefault="003C1D9C" w:rsidP="00A803F5">
      <w:pPr>
        <w:rPr>
          <w:color w:val="00B0F0"/>
          <w:sz w:val="18"/>
        </w:rPr>
      </w:pPr>
    </w:p>
    <w:p w14:paraId="123B2A56" w14:textId="02D3D580" w:rsidR="0055146D" w:rsidRDefault="0055146D" w:rsidP="00A803F5">
      <w:pPr>
        <w:rPr>
          <w:sz w:val="18"/>
        </w:rPr>
      </w:pPr>
    </w:p>
    <w:p w14:paraId="13B24214" w14:textId="389DC40C" w:rsidR="0055146D" w:rsidRDefault="0055146D" w:rsidP="00A803F5">
      <w:pPr>
        <w:rPr>
          <w:sz w:val="18"/>
        </w:rPr>
      </w:pPr>
    </w:p>
    <w:p w14:paraId="1776D57B" w14:textId="77777777" w:rsidR="0055146D" w:rsidRPr="00A3174A" w:rsidRDefault="0055146D" w:rsidP="00A803F5">
      <w:pPr>
        <w:rPr>
          <w:sz w:val="18"/>
        </w:rPr>
      </w:pPr>
    </w:p>
    <w:p w14:paraId="72376BAA" w14:textId="79DF0F30" w:rsidR="00A3174A" w:rsidRDefault="00A3174A" w:rsidP="00A803F5">
      <w:pPr>
        <w:rPr>
          <w:b/>
        </w:rPr>
      </w:pPr>
      <w:r>
        <w:rPr>
          <w:rStyle w:val="Strong"/>
          <w:rFonts w:ascii="Arial" w:hAnsi="Arial" w:cs="Arial"/>
          <w:color w:val="000000"/>
          <w:sz w:val="20"/>
          <w:szCs w:val="20"/>
          <w:shd w:val="clear" w:color="auto" w:fill="FFFFFF"/>
        </w:rPr>
        <w:t>Climate change is an existential threat to most life, especially the human race (UN Secretary General 2018). We are ALL in a most dire unacknowledged Earth emergency. Atmospheric CO2 is at a 3-5 million year high</w:t>
      </w:r>
      <w:r w:rsidR="00044D11">
        <w:rPr>
          <w:rStyle w:val="Strong"/>
          <w:rFonts w:ascii="Arial" w:hAnsi="Arial" w:cs="Arial"/>
          <w:color w:val="000000"/>
          <w:sz w:val="20"/>
          <w:szCs w:val="20"/>
          <w:shd w:val="clear" w:color="auto" w:fill="FFFFFF"/>
        </w:rPr>
        <w:t xml:space="preserve"> of 408 ppm</w:t>
      </w:r>
      <w:r>
        <w:rPr>
          <w:rStyle w:val="Strong"/>
          <w:rFonts w:ascii="Arial" w:hAnsi="Arial" w:cs="Arial"/>
          <w:color w:val="000000"/>
          <w:sz w:val="20"/>
          <w:szCs w:val="20"/>
          <w:shd w:val="clear" w:color="auto" w:fill="FFFFFF"/>
        </w:rPr>
        <w:t xml:space="preserve">, accelerating at a rate with no known precedent (WMO 2017). Methane, having increased 257%, is rising fast, as is nitrous oxide. Global warming, ocean heating and ocean acidification are accelerating from 1900. The global warming forecast to 2022 is rapid increase (UK Met Office). The Arctic (Arctic carbon emissions, NOAA 2017) and the world’s rainforests are switching from carbon sinks to sources, which leads to runaway carbon feedback dynamic. The world economy and world powers have the whole world condemned to global self-destruction. We are in the accelerating sixth mass extinction of life, with climate change starting to boost the rate faster. INDCs put us at 3.2°C by 2100, which is much higher after 2100 (climate inertia). There are no plans to change that, which spells the end of civilization. World food production will decline by 2°C; in all regions for all crops by 3°C. We have increasing deep open ocean de-oxygenation. By 2°C most, and by 3°C almost all, ocean life will be collapsing. Massive deforestation and broadcast burning continue, emitting more CO2. The world has 1.468 billion head of methane-emitting cattle. World military expenditures are at a record $1.7 trillion. World leaders are in criminal denial, </w:t>
      </w:r>
      <w:proofErr w:type="spellStart"/>
      <w:r>
        <w:rPr>
          <w:rStyle w:val="Strong"/>
          <w:rFonts w:ascii="Arial" w:hAnsi="Arial" w:cs="Arial"/>
          <w:color w:val="000000"/>
          <w:sz w:val="20"/>
          <w:szCs w:val="20"/>
          <w:shd w:val="clear" w:color="auto" w:fill="FFFFFF"/>
        </w:rPr>
        <w:t>suicidally</w:t>
      </w:r>
      <w:proofErr w:type="spellEnd"/>
      <w:r>
        <w:rPr>
          <w:rStyle w:val="Strong"/>
          <w:rFonts w:ascii="Arial" w:hAnsi="Arial" w:cs="Arial"/>
          <w:color w:val="000000"/>
          <w:sz w:val="20"/>
          <w:szCs w:val="20"/>
          <w:shd w:val="clear" w:color="auto" w:fill="FFFFFF"/>
        </w:rPr>
        <w:t xml:space="preserve"> supporting (still subsidizing!) the fossil fuel industries.</w:t>
      </w:r>
      <w:r>
        <w:rPr>
          <w:rFonts w:ascii="Arial" w:hAnsi="Arial" w:cs="Arial"/>
          <w:color w:val="000000"/>
          <w:sz w:val="20"/>
          <w:szCs w:val="20"/>
          <w:shd w:val="clear" w:color="auto" w:fill="FFFFFF"/>
        </w:rPr>
        <w:t> </w:t>
      </w:r>
      <w:r>
        <w:rPr>
          <w:rStyle w:val="Strong"/>
          <w:rFonts w:ascii="Arial" w:hAnsi="Arial" w:cs="Arial"/>
          <w:color w:val="000000"/>
          <w:sz w:val="20"/>
          <w:szCs w:val="20"/>
          <w:shd w:val="clear" w:color="auto" w:fill="FFFFFF"/>
        </w:rPr>
        <w:t>2017 was the 8th straight record year globally for new oil production at 92.6 million barrels per day, with the United States the world's top oil producer (BP 2018). 2017 was also a record year for global energy CO2 emissions, with an increase of 1.6% coming from both developed and developing nations.</w:t>
      </w:r>
    </w:p>
    <w:p w14:paraId="78CE9182" w14:textId="77777777" w:rsidR="007D187E" w:rsidRPr="007D187E" w:rsidRDefault="007D187E" w:rsidP="00A803F5">
      <w:pPr>
        <w:rPr>
          <w:b/>
        </w:rPr>
      </w:pPr>
    </w:p>
    <w:p w14:paraId="6BE6FDCC" w14:textId="5136FC28" w:rsidR="008F6C8C" w:rsidRPr="0082020E" w:rsidRDefault="00B2052E" w:rsidP="00A803F5">
      <w:pPr>
        <w:rPr>
          <w:sz w:val="18"/>
        </w:rPr>
      </w:pPr>
      <w:r w:rsidRPr="0082020E">
        <w:rPr>
          <w:sz w:val="18"/>
        </w:rPr>
        <w:t>Where we are</w:t>
      </w:r>
      <w:r w:rsidR="007D187E" w:rsidRPr="0082020E">
        <w:rPr>
          <w:sz w:val="18"/>
        </w:rPr>
        <w:t xml:space="preserve"> for </w:t>
      </w:r>
      <w:proofErr w:type="gramStart"/>
      <w:r w:rsidR="007D187E" w:rsidRPr="0082020E">
        <w:rPr>
          <w:sz w:val="18"/>
        </w:rPr>
        <w:t xml:space="preserve">climate </w:t>
      </w:r>
      <w:r w:rsidRPr="0082020E">
        <w:rPr>
          <w:sz w:val="18"/>
        </w:rPr>
        <w:t xml:space="preserve"> is</w:t>
      </w:r>
      <w:proofErr w:type="gramEnd"/>
      <w:r w:rsidRPr="0082020E">
        <w:rPr>
          <w:sz w:val="18"/>
        </w:rPr>
        <w:t xml:space="preserve"> determined by our committed (locked</w:t>
      </w:r>
      <w:r w:rsidR="007D187E" w:rsidRPr="0082020E">
        <w:rPr>
          <w:sz w:val="18"/>
        </w:rPr>
        <w:t xml:space="preserve">-in </w:t>
      </w:r>
      <w:r w:rsidRPr="0082020E">
        <w:rPr>
          <w:sz w:val="18"/>
        </w:rPr>
        <w:t xml:space="preserve">) global surface warming, which is calculated by our current atmospheric GHG </w:t>
      </w:r>
      <w:r w:rsidR="008F6C8C" w:rsidRPr="0082020E">
        <w:rPr>
          <w:sz w:val="18"/>
        </w:rPr>
        <w:t>concentrations</w:t>
      </w:r>
      <w:r w:rsidR="007D187E" w:rsidRPr="0082020E">
        <w:rPr>
          <w:sz w:val="18"/>
        </w:rPr>
        <w:t>, as required by the UN Con</w:t>
      </w:r>
      <w:r w:rsidR="004B3316" w:rsidRPr="0082020E">
        <w:rPr>
          <w:sz w:val="18"/>
        </w:rPr>
        <w:t>--</w:t>
      </w:r>
      <w:proofErr w:type="spellStart"/>
      <w:r w:rsidR="007D187E" w:rsidRPr="0082020E">
        <w:rPr>
          <w:sz w:val="18"/>
        </w:rPr>
        <w:t>ocention</w:t>
      </w:r>
      <w:proofErr w:type="spellEnd"/>
      <w:r w:rsidR="007D187E" w:rsidRPr="0082020E">
        <w:rPr>
          <w:sz w:val="18"/>
        </w:rPr>
        <w:t xml:space="preserve"> </w:t>
      </w:r>
    </w:p>
    <w:p w14:paraId="0E7AB157" w14:textId="17A364D6" w:rsidR="004A71D6" w:rsidRPr="0082020E" w:rsidRDefault="00B2052E" w:rsidP="00A803F5">
      <w:pPr>
        <w:rPr>
          <w:sz w:val="18"/>
        </w:rPr>
      </w:pPr>
      <w:r w:rsidRPr="0082020E">
        <w:rPr>
          <w:sz w:val="18"/>
        </w:rPr>
        <w:t xml:space="preserve">Humanity has been in a state of unacknowledged planetary emergency for years. </w:t>
      </w:r>
      <w:r w:rsidR="004A71D6" w:rsidRPr="0082020E">
        <w:rPr>
          <w:sz w:val="18"/>
        </w:rPr>
        <w:t>As the UN Sec General correctly said 15 May 2018 climate change is an 'existential threat' to most life on the planet, ​including and especially humankind. He correctly said 9 June 2018 that we face a global emergency’ over oceans, which includes the effects of atmospheric greenhouse gas pollution. To know where we are we have to consider all the available atmospheric GHG pollution data</w:t>
      </w:r>
      <w:r w:rsidRPr="0082020E">
        <w:rPr>
          <w:sz w:val="18"/>
        </w:rPr>
        <w:t xml:space="preserve">, which includes climate, forests, Arctic and Antarctic, and oceans. This data shows that it is all getting worse faster </w:t>
      </w:r>
      <w:proofErr w:type="gramStart"/>
      <w:r w:rsidRPr="0082020E">
        <w:rPr>
          <w:sz w:val="18"/>
        </w:rPr>
        <w:t>StateofOurClimate.com .</w:t>
      </w:r>
      <w:proofErr w:type="gramEnd"/>
      <w:r w:rsidRPr="0082020E">
        <w:rPr>
          <w:sz w:val="18"/>
        </w:rPr>
        <w:t xml:space="preserve"> The IPCC science and all authoritative sources say that today global emissions must declining (NOW) in order to have a 66% chance of a 2C limit by </w:t>
      </w:r>
      <w:proofErr w:type="gramStart"/>
      <w:r w:rsidRPr="0082020E">
        <w:rPr>
          <w:sz w:val="18"/>
        </w:rPr>
        <w:t>2100 ,</w:t>
      </w:r>
      <w:proofErr w:type="gramEnd"/>
      <w:r w:rsidRPr="0082020E">
        <w:rPr>
          <w:sz w:val="18"/>
        </w:rPr>
        <w:t xml:space="preserve"> but nations do not intend to put global emissions into decline. The INDCs show they intend to increase them. The main </w:t>
      </w:r>
      <w:proofErr w:type="spellStart"/>
      <w:r w:rsidRPr="0082020E">
        <w:rPr>
          <w:sz w:val="18"/>
        </w:rPr>
        <w:t>determimnnt</w:t>
      </w:r>
      <w:proofErr w:type="spellEnd"/>
      <w:r w:rsidRPr="0082020E">
        <w:rPr>
          <w:sz w:val="18"/>
        </w:rPr>
        <w:t xml:space="preserve">  </w:t>
      </w:r>
    </w:p>
    <w:p w14:paraId="47685A14" w14:textId="77777777" w:rsidR="004A71D6" w:rsidRPr="0082020E" w:rsidRDefault="004A71D6" w:rsidP="00A803F5">
      <w:pPr>
        <w:rPr>
          <w:sz w:val="18"/>
        </w:rPr>
      </w:pPr>
    </w:p>
    <w:p w14:paraId="7903E942" w14:textId="764B83DC" w:rsidR="004A71D6" w:rsidRPr="0082020E" w:rsidRDefault="004A71D6" w:rsidP="008F6C8C">
      <w:pPr>
        <w:rPr>
          <w:sz w:val="18"/>
        </w:rPr>
      </w:pPr>
      <w:r w:rsidRPr="0082020E">
        <w:rPr>
          <w:sz w:val="18"/>
        </w:rPr>
        <w:t xml:space="preserve"> There are no commitments under the Paris Agreement. After the Copenhagen Climate Conference commitments under the 1992 UN FCCC</w:t>
      </w:r>
      <w:r w:rsidR="008F6C8C" w:rsidRPr="0082020E">
        <w:rPr>
          <w:sz w:val="18"/>
        </w:rPr>
        <w:t xml:space="preserve"> (Article 4 COMMITMENTS)</w:t>
      </w:r>
      <w:r w:rsidRPr="0082020E">
        <w:rPr>
          <w:sz w:val="18"/>
        </w:rPr>
        <w:t xml:space="preserve"> we</w:t>
      </w:r>
      <w:r w:rsidR="008F6C8C" w:rsidRPr="0082020E">
        <w:rPr>
          <w:sz w:val="18"/>
        </w:rPr>
        <w:t>re</w:t>
      </w:r>
      <w:r w:rsidRPr="0082020E">
        <w:rPr>
          <w:sz w:val="18"/>
        </w:rPr>
        <w:t xml:space="preserve"> replaced by INDCs, </w:t>
      </w:r>
      <w:r w:rsidR="008F6C8C" w:rsidRPr="0082020E">
        <w:rPr>
          <w:sz w:val="18"/>
        </w:rPr>
        <w:t xml:space="preserve">(intended </w:t>
      </w:r>
      <w:r w:rsidRPr="0082020E">
        <w:rPr>
          <w:sz w:val="18"/>
        </w:rPr>
        <w:t xml:space="preserve">nationally </w:t>
      </w:r>
      <w:r w:rsidR="008F6C8C" w:rsidRPr="0082020E">
        <w:rPr>
          <w:sz w:val="18"/>
        </w:rPr>
        <w:t xml:space="preserve">determined contributions). This contravenes the convention and is the responsibility of the Climate Secretariat to point this out.  </w:t>
      </w:r>
    </w:p>
    <w:p w14:paraId="37C46214" w14:textId="77777777" w:rsidR="00A803F5" w:rsidRDefault="00A803F5" w:rsidP="00A803F5"/>
    <w:p w14:paraId="03F37907" w14:textId="77777777" w:rsidR="00A803F5" w:rsidRDefault="00A803F5" w:rsidP="00A803F5"/>
    <w:p w14:paraId="2E76BA44" w14:textId="77777777" w:rsidR="00A803F5" w:rsidRDefault="00A803F5" w:rsidP="00A803F5"/>
    <w:p w14:paraId="1BD48970" w14:textId="77777777" w:rsidR="00A803F5" w:rsidRDefault="00A803F5" w:rsidP="00A803F5"/>
    <w:p w14:paraId="43A95325" w14:textId="77777777" w:rsidR="00A803F5" w:rsidRDefault="00A803F5" w:rsidP="00A803F5">
      <w:r>
        <w:t>Progress made so far against the above commitments, including success stories, case studies and gaps [Maximum 300 words]</w:t>
      </w:r>
    </w:p>
    <w:p w14:paraId="51E79AE4" w14:textId="77777777" w:rsidR="00A803F5" w:rsidRDefault="00A803F5" w:rsidP="00A803F5"/>
    <w:p w14:paraId="3D2DFE9C" w14:textId="77777777" w:rsidR="00A803F5" w:rsidRDefault="00A803F5" w:rsidP="00A803F5"/>
    <w:p w14:paraId="288D8216" w14:textId="77777777" w:rsidR="00A803F5" w:rsidRDefault="00A803F5" w:rsidP="00A803F5"/>
    <w:p w14:paraId="57C4508B" w14:textId="77777777" w:rsidR="00A803F5" w:rsidRDefault="00A803F5" w:rsidP="00A803F5"/>
    <w:p w14:paraId="2152DA6F" w14:textId="2CCD35A2" w:rsidR="00A803F5" w:rsidRDefault="00A803F5" w:rsidP="00A803F5">
      <w:r>
        <w:t>Quantitative impact so far with respect to mitigation, adaptation, resilience and/or finance [Maximum 300 words]</w:t>
      </w:r>
    </w:p>
    <w:p w14:paraId="578F41D8" w14:textId="2DDDEBF0" w:rsidR="00A803F5" w:rsidRDefault="00A803F5" w:rsidP="00A803F5"/>
    <w:p w14:paraId="35B12251" w14:textId="677E45E1" w:rsidR="00A803F5" w:rsidRDefault="00A803F5" w:rsidP="00A803F5"/>
    <w:p w14:paraId="5E604EA1" w14:textId="77777777" w:rsidR="00A803F5" w:rsidRPr="00A318EB" w:rsidRDefault="00A803F5" w:rsidP="00A803F5">
      <w:pPr>
        <w:jc w:val="center"/>
        <w:rPr>
          <w:b/>
          <w:sz w:val="32"/>
          <w:szCs w:val="32"/>
        </w:rPr>
      </w:pPr>
      <w:r w:rsidRPr="00A318EB">
        <w:rPr>
          <w:b/>
          <w:sz w:val="32"/>
          <w:szCs w:val="32"/>
        </w:rPr>
        <w:t xml:space="preserve">Template for non-Party stakeholders’ inputs </w:t>
      </w:r>
    </w:p>
    <w:p w14:paraId="2FB560F6" w14:textId="77777777" w:rsidR="00A803F5" w:rsidRDefault="00A803F5" w:rsidP="00A803F5">
      <w:pPr>
        <w:jc w:val="center"/>
        <w:rPr>
          <w:b/>
          <w:sz w:val="32"/>
          <w:szCs w:val="32"/>
        </w:rPr>
      </w:pPr>
      <w:r w:rsidRPr="00A318EB">
        <w:rPr>
          <w:b/>
          <w:sz w:val="32"/>
          <w:szCs w:val="32"/>
        </w:rPr>
        <w:t xml:space="preserve">for the </w:t>
      </w:r>
      <w:proofErr w:type="spellStart"/>
      <w:r w:rsidRPr="00A318EB">
        <w:rPr>
          <w:b/>
          <w:sz w:val="32"/>
          <w:szCs w:val="32"/>
        </w:rPr>
        <w:t>Talanoa</w:t>
      </w:r>
      <w:proofErr w:type="spellEnd"/>
      <w:r w:rsidRPr="00A318EB">
        <w:rPr>
          <w:b/>
          <w:sz w:val="32"/>
          <w:szCs w:val="32"/>
        </w:rPr>
        <w:t xml:space="preserve"> Dialogue </w:t>
      </w:r>
    </w:p>
    <w:p w14:paraId="5C559B7A" w14:textId="77777777" w:rsidR="00A803F5" w:rsidRPr="00A318EB" w:rsidRDefault="00A803F5" w:rsidP="00A803F5">
      <w:pPr>
        <w:jc w:val="center"/>
        <w:rPr>
          <w:b/>
          <w:sz w:val="24"/>
          <w:szCs w:val="24"/>
        </w:rPr>
      </w:pPr>
      <w:r>
        <w:rPr>
          <w:sz w:val="32"/>
          <w:szCs w:val="32"/>
        </w:rPr>
        <w:t>Question 2</w:t>
      </w:r>
      <w:r w:rsidRPr="00AA4B66">
        <w:rPr>
          <w:sz w:val="32"/>
          <w:szCs w:val="32"/>
        </w:rPr>
        <w:t xml:space="preserve"> - </w:t>
      </w:r>
      <w:r w:rsidRPr="000F44AD">
        <w:rPr>
          <w:sz w:val="32"/>
          <w:szCs w:val="32"/>
        </w:rPr>
        <w:t>Where do we want to go?</w:t>
      </w:r>
    </w:p>
    <w:p w14:paraId="5B3A768E" w14:textId="77777777" w:rsidR="00A803F5" w:rsidRDefault="00A803F5" w:rsidP="00A803F5">
      <w:pPr>
        <w:rPr>
          <w:b/>
          <w:sz w:val="32"/>
          <w:szCs w:val="32"/>
        </w:rPr>
      </w:pPr>
    </w:p>
    <w:p w14:paraId="6CE2FA41" w14:textId="77777777" w:rsidR="00A803F5" w:rsidRDefault="00A803F5" w:rsidP="00A803F5">
      <w:pPr>
        <w:tabs>
          <w:tab w:val="left" w:pos="4111"/>
        </w:tabs>
        <w:rPr>
          <w:i/>
          <w:sz w:val="20"/>
        </w:rPr>
      </w:pPr>
      <w:r>
        <w:rPr>
          <w:i/>
          <w:sz w:val="20"/>
        </w:rPr>
        <w:t>This template is meant to guide non-Party stakeholders (</w:t>
      </w:r>
      <w:r w:rsidRPr="00A318EB">
        <w:rPr>
          <w:i/>
          <w:sz w:val="20"/>
        </w:rPr>
        <w:t>organization(s), coalition(s), initiative(s) and/or sector</w:t>
      </w:r>
      <w:r>
        <w:rPr>
          <w:i/>
          <w:sz w:val="20"/>
        </w:rPr>
        <w:t xml:space="preserve">(s) etc.) in providing inputs that are relevant and impactful to the </w:t>
      </w:r>
      <w:proofErr w:type="spellStart"/>
      <w:r>
        <w:rPr>
          <w:i/>
          <w:sz w:val="20"/>
        </w:rPr>
        <w:t>Talanoa</w:t>
      </w:r>
      <w:proofErr w:type="spellEnd"/>
      <w:r>
        <w:rPr>
          <w:i/>
          <w:sz w:val="20"/>
        </w:rPr>
        <w:t xml:space="preserve"> Dialogue process. Using such the template is not mandatory, however, the High-level Champions encourage non-Party stakeholders to use such a structure to facilitate capturing and highlighting the key messages across the three questions.</w:t>
      </w:r>
    </w:p>
    <w:p w14:paraId="5AA77331" w14:textId="77777777" w:rsidR="00A803F5" w:rsidRPr="00A318EB" w:rsidRDefault="00A803F5" w:rsidP="00A803F5">
      <w:pPr>
        <w:rPr>
          <w:b/>
          <w:sz w:val="24"/>
          <w:szCs w:val="24"/>
        </w:rPr>
      </w:pPr>
    </w:p>
    <w:p w14:paraId="64FB0813" w14:textId="77777777" w:rsidR="00A803F5" w:rsidRPr="00A318EB" w:rsidRDefault="00A803F5" w:rsidP="00A803F5">
      <w:pPr>
        <w:rPr>
          <w:b/>
          <w:sz w:val="24"/>
          <w:szCs w:val="24"/>
        </w:rPr>
      </w:pPr>
      <w:r w:rsidRPr="00A318EB">
        <w:rPr>
          <w:b/>
          <w:sz w:val="24"/>
          <w:szCs w:val="24"/>
        </w:rPr>
        <w:t>Where do we want to go?</w:t>
      </w:r>
    </w:p>
    <w:p w14:paraId="0D71A29D" w14:textId="77777777" w:rsidR="00A803F5" w:rsidRPr="00A318EB" w:rsidRDefault="00A803F5" w:rsidP="00A803F5">
      <w:pPr>
        <w:rPr>
          <w:i/>
          <w:sz w:val="20"/>
        </w:rPr>
      </w:pPr>
      <w:r w:rsidRPr="00A318EB">
        <w:rPr>
          <w:i/>
          <w:sz w:val="20"/>
        </w:rPr>
        <w:t>Vision of the future for your organization</w:t>
      </w:r>
      <w:r>
        <w:rPr>
          <w:i/>
          <w:sz w:val="20"/>
        </w:rPr>
        <w:t xml:space="preserve"> </w:t>
      </w:r>
      <w:r w:rsidRPr="00A318EB">
        <w:rPr>
          <w:i/>
          <w:sz w:val="20"/>
        </w:rPr>
        <w:t xml:space="preserve">and/or sector </w:t>
      </w:r>
      <w:r>
        <w:rPr>
          <w:i/>
          <w:sz w:val="20"/>
        </w:rPr>
        <w:t xml:space="preserve">in terms of its possible role in achieving </w:t>
      </w:r>
      <w:r w:rsidRPr="00A318EB">
        <w:rPr>
          <w:i/>
          <w:sz w:val="20"/>
        </w:rPr>
        <w:t>the 1.5/2 degrees’ goal</w:t>
      </w:r>
      <w:r>
        <w:rPr>
          <w:i/>
          <w:sz w:val="20"/>
        </w:rPr>
        <w:t xml:space="preserve"> and a net-zero emission world by this mid-century</w:t>
      </w:r>
      <w:r w:rsidRPr="00A318EB">
        <w:rPr>
          <w:i/>
          <w:sz w:val="20"/>
        </w:rPr>
        <w:t xml:space="preserve"> [Maximum 300 words]</w:t>
      </w:r>
    </w:p>
    <w:tbl>
      <w:tblPr>
        <w:tblStyle w:val="TableGrid"/>
        <w:tblW w:w="0" w:type="auto"/>
        <w:tblLook w:val="04A0" w:firstRow="1" w:lastRow="0" w:firstColumn="1" w:lastColumn="0" w:noHBand="0" w:noVBand="1"/>
      </w:tblPr>
      <w:tblGrid>
        <w:gridCol w:w="9016"/>
      </w:tblGrid>
      <w:tr w:rsidR="00A803F5" w:rsidRPr="00A318EB" w14:paraId="0E0E6B90" w14:textId="77777777" w:rsidTr="00D329F3">
        <w:tc>
          <w:tcPr>
            <w:tcW w:w="9016" w:type="dxa"/>
          </w:tcPr>
          <w:p w14:paraId="5B780F1D" w14:textId="77777777" w:rsidR="00A803F5" w:rsidRPr="00A318EB" w:rsidRDefault="00A803F5" w:rsidP="00D329F3">
            <w:pPr>
              <w:rPr>
                <w:i/>
                <w:sz w:val="20"/>
              </w:rPr>
            </w:pPr>
          </w:p>
          <w:p w14:paraId="27E8C093" w14:textId="77777777" w:rsidR="00A803F5" w:rsidRPr="00A318EB" w:rsidRDefault="00A803F5" w:rsidP="00D329F3">
            <w:pPr>
              <w:rPr>
                <w:i/>
                <w:sz w:val="20"/>
              </w:rPr>
            </w:pPr>
          </w:p>
          <w:p w14:paraId="2730969A" w14:textId="77777777" w:rsidR="00A803F5" w:rsidRPr="00A318EB" w:rsidRDefault="00A803F5" w:rsidP="00D329F3">
            <w:pPr>
              <w:rPr>
                <w:i/>
                <w:sz w:val="20"/>
              </w:rPr>
            </w:pPr>
          </w:p>
        </w:tc>
      </w:tr>
    </w:tbl>
    <w:p w14:paraId="5A413014" w14:textId="77777777" w:rsidR="00A803F5" w:rsidRPr="00A318EB" w:rsidRDefault="00A803F5" w:rsidP="00A803F5">
      <w:pPr>
        <w:rPr>
          <w:i/>
          <w:sz w:val="20"/>
        </w:rPr>
      </w:pPr>
    </w:p>
    <w:p w14:paraId="11DE5505" w14:textId="77777777" w:rsidR="00A803F5" w:rsidRPr="00A318EB" w:rsidRDefault="00A803F5" w:rsidP="00A803F5">
      <w:pPr>
        <w:rPr>
          <w:i/>
          <w:sz w:val="20"/>
        </w:rPr>
      </w:pPr>
      <w:r>
        <w:rPr>
          <w:i/>
          <w:sz w:val="20"/>
        </w:rPr>
        <w:t>Possible and potential n</w:t>
      </w:r>
      <w:r w:rsidRPr="00A318EB">
        <w:rPr>
          <w:i/>
          <w:sz w:val="20"/>
        </w:rPr>
        <w:t>ew commitments</w:t>
      </w:r>
      <w:r>
        <w:rPr>
          <w:i/>
          <w:sz w:val="20"/>
        </w:rPr>
        <w:t xml:space="preserve"> </w:t>
      </w:r>
      <w:r w:rsidRPr="00A318EB">
        <w:rPr>
          <w:i/>
          <w:sz w:val="20"/>
        </w:rPr>
        <w:t xml:space="preserve">and pledges of </w:t>
      </w:r>
      <w:r>
        <w:rPr>
          <w:i/>
          <w:sz w:val="20"/>
        </w:rPr>
        <w:t xml:space="preserve">to achieve </w:t>
      </w:r>
      <w:r w:rsidRPr="00A318EB">
        <w:rPr>
          <w:i/>
          <w:sz w:val="20"/>
        </w:rPr>
        <w:t>the 1.5/2 degrees’ goal</w:t>
      </w:r>
      <w:r>
        <w:rPr>
          <w:i/>
          <w:sz w:val="20"/>
        </w:rPr>
        <w:t xml:space="preserve"> and a net-zero emission world by this mid-century</w:t>
      </w:r>
      <w:r w:rsidRPr="00A318EB">
        <w:rPr>
          <w:i/>
          <w:sz w:val="20"/>
        </w:rPr>
        <w:t xml:space="preserve"> [Maximum 300 words]</w:t>
      </w:r>
    </w:p>
    <w:tbl>
      <w:tblPr>
        <w:tblStyle w:val="TableGrid"/>
        <w:tblW w:w="0" w:type="auto"/>
        <w:tblLook w:val="04A0" w:firstRow="1" w:lastRow="0" w:firstColumn="1" w:lastColumn="0" w:noHBand="0" w:noVBand="1"/>
      </w:tblPr>
      <w:tblGrid>
        <w:gridCol w:w="9016"/>
      </w:tblGrid>
      <w:tr w:rsidR="00A803F5" w:rsidRPr="00A318EB" w14:paraId="7CFD9E68" w14:textId="77777777" w:rsidTr="00D329F3">
        <w:tc>
          <w:tcPr>
            <w:tcW w:w="9016" w:type="dxa"/>
          </w:tcPr>
          <w:p w14:paraId="19706DEC" w14:textId="77777777" w:rsidR="00A803F5" w:rsidRPr="00A318EB" w:rsidRDefault="00A803F5" w:rsidP="00D329F3">
            <w:pPr>
              <w:rPr>
                <w:i/>
                <w:sz w:val="20"/>
              </w:rPr>
            </w:pPr>
          </w:p>
          <w:p w14:paraId="0935A6B1" w14:textId="77777777" w:rsidR="00A803F5" w:rsidRPr="00A318EB" w:rsidRDefault="00A803F5" w:rsidP="00D329F3">
            <w:pPr>
              <w:rPr>
                <w:i/>
                <w:sz w:val="20"/>
              </w:rPr>
            </w:pPr>
          </w:p>
          <w:p w14:paraId="6A48915D" w14:textId="77777777" w:rsidR="00A803F5" w:rsidRPr="00A318EB" w:rsidRDefault="00A803F5" w:rsidP="00D329F3">
            <w:pPr>
              <w:rPr>
                <w:i/>
                <w:sz w:val="20"/>
              </w:rPr>
            </w:pPr>
          </w:p>
        </w:tc>
      </w:tr>
    </w:tbl>
    <w:p w14:paraId="28B30520" w14:textId="77777777" w:rsidR="00A803F5" w:rsidRPr="00A318EB" w:rsidRDefault="00A803F5" w:rsidP="00A803F5">
      <w:pPr>
        <w:rPr>
          <w:i/>
          <w:sz w:val="20"/>
        </w:rPr>
      </w:pPr>
    </w:p>
    <w:p w14:paraId="76D87483" w14:textId="77777777" w:rsidR="00A803F5" w:rsidRPr="00A318EB" w:rsidRDefault="00A803F5" w:rsidP="00A803F5">
      <w:pPr>
        <w:rPr>
          <w:i/>
          <w:sz w:val="20"/>
        </w:rPr>
      </w:pPr>
      <w:r>
        <w:rPr>
          <w:i/>
          <w:sz w:val="20"/>
        </w:rPr>
        <w:t>Foreseen positive i</w:t>
      </w:r>
      <w:r w:rsidRPr="00A318EB">
        <w:rPr>
          <w:i/>
          <w:sz w:val="20"/>
        </w:rPr>
        <w:t>mpact of these commitments once they are realized</w:t>
      </w:r>
      <w:r>
        <w:rPr>
          <w:i/>
          <w:sz w:val="20"/>
        </w:rPr>
        <w:t>, including contributions to the sustainable development agenda</w:t>
      </w:r>
      <w:r w:rsidRPr="00A318EB">
        <w:rPr>
          <w:i/>
          <w:sz w:val="20"/>
        </w:rPr>
        <w:t xml:space="preserve"> [Maximum 300 words]</w:t>
      </w:r>
    </w:p>
    <w:tbl>
      <w:tblPr>
        <w:tblStyle w:val="TableGrid"/>
        <w:tblW w:w="0" w:type="auto"/>
        <w:tblLook w:val="04A0" w:firstRow="1" w:lastRow="0" w:firstColumn="1" w:lastColumn="0" w:noHBand="0" w:noVBand="1"/>
      </w:tblPr>
      <w:tblGrid>
        <w:gridCol w:w="9016"/>
      </w:tblGrid>
      <w:tr w:rsidR="00A803F5" w:rsidRPr="00A318EB" w14:paraId="44C10768" w14:textId="77777777" w:rsidTr="00D329F3">
        <w:tc>
          <w:tcPr>
            <w:tcW w:w="9016" w:type="dxa"/>
          </w:tcPr>
          <w:p w14:paraId="68FAC843" w14:textId="77777777" w:rsidR="00A803F5" w:rsidRDefault="00A803F5" w:rsidP="00D329F3">
            <w:pPr>
              <w:rPr>
                <w:i/>
                <w:sz w:val="20"/>
              </w:rPr>
            </w:pPr>
          </w:p>
          <w:p w14:paraId="77E1AA26" w14:textId="77777777" w:rsidR="00A803F5" w:rsidRPr="00A318EB" w:rsidRDefault="00A803F5" w:rsidP="00D329F3">
            <w:pPr>
              <w:rPr>
                <w:i/>
                <w:sz w:val="20"/>
              </w:rPr>
            </w:pPr>
          </w:p>
          <w:p w14:paraId="27495EA7" w14:textId="77777777" w:rsidR="00A803F5" w:rsidRPr="00A318EB" w:rsidRDefault="00A803F5" w:rsidP="00D329F3">
            <w:pPr>
              <w:rPr>
                <w:i/>
                <w:sz w:val="20"/>
              </w:rPr>
            </w:pPr>
          </w:p>
        </w:tc>
      </w:tr>
    </w:tbl>
    <w:p w14:paraId="724BBB60" w14:textId="3C45F959" w:rsidR="00A803F5" w:rsidRDefault="00A803F5" w:rsidP="00A803F5"/>
    <w:p w14:paraId="637B99A1" w14:textId="17C1AE93" w:rsidR="00A803F5" w:rsidRDefault="00A803F5" w:rsidP="00A803F5"/>
    <w:p w14:paraId="7C530541" w14:textId="17FD963C" w:rsidR="00A803F5" w:rsidRDefault="00A803F5" w:rsidP="00A803F5"/>
    <w:p w14:paraId="34DF0FBF" w14:textId="77777777" w:rsidR="00A803F5" w:rsidRPr="00A803F5" w:rsidRDefault="00A803F5" w:rsidP="00A803F5">
      <w:pPr>
        <w:tabs>
          <w:tab w:val="left" w:pos="709"/>
          <w:tab w:val="left" w:pos="5245"/>
        </w:tabs>
        <w:spacing w:after="0" w:line="284" w:lineRule="atLeast"/>
        <w:jc w:val="center"/>
        <w:rPr>
          <w:rFonts w:ascii="Calibri" w:eastAsia="Times New Roman" w:hAnsi="Calibri" w:cs="Times New Roman"/>
          <w:b/>
          <w:sz w:val="32"/>
          <w:szCs w:val="32"/>
          <w:lang w:val="en-GB"/>
        </w:rPr>
      </w:pPr>
      <w:r w:rsidRPr="00A803F5">
        <w:rPr>
          <w:rFonts w:ascii="Calibri" w:eastAsia="Times New Roman" w:hAnsi="Calibri" w:cs="Times New Roman"/>
          <w:b/>
          <w:sz w:val="32"/>
          <w:szCs w:val="32"/>
          <w:lang w:val="en-GB"/>
        </w:rPr>
        <w:t xml:space="preserve">Template for non-Party stakeholders’ inputs </w:t>
      </w:r>
    </w:p>
    <w:p w14:paraId="6C6BF391" w14:textId="77777777" w:rsidR="00A803F5" w:rsidRPr="00A803F5" w:rsidRDefault="00A803F5" w:rsidP="00A803F5">
      <w:pPr>
        <w:tabs>
          <w:tab w:val="left" w:pos="709"/>
          <w:tab w:val="left" w:pos="5245"/>
        </w:tabs>
        <w:spacing w:after="0" w:line="284" w:lineRule="atLeast"/>
        <w:jc w:val="center"/>
        <w:rPr>
          <w:rFonts w:ascii="Calibri" w:eastAsia="Times New Roman" w:hAnsi="Calibri" w:cs="Times New Roman"/>
          <w:b/>
          <w:sz w:val="32"/>
          <w:szCs w:val="32"/>
          <w:lang w:val="en-GB"/>
        </w:rPr>
      </w:pPr>
      <w:r w:rsidRPr="00A803F5">
        <w:rPr>
          <w:rFonts w:ascii="Calibri" w:eastAsia="Times New Roman" w:hAnsi="Calibri" w:cs="Times New Roman"/>
          <w:b/>
          <w:sz w:val="32"/>
          <w:szCs w:val="32"/>
          <w:lang w:val="en-GB"/>
        </w:rPr>
        <w:t xml:space="preserve">for the </w:t>
      </w:r>
      <w:proofErr w:type="spellStart"/>
      <w:r w:rsidRPr="00A803F5">
        <w:rPr>
          <w:rFonts w:ascii="Calibri" w:eastAsia="Times New Roman" w:hAnsi="Calibri" w:cs="Times New Roman"/>
          <w:b/>
          <w:sz w:val="32"/>
          <w:szCs w:val="32"/>
          <w:lang w:val="en-GB"/>
        </w:rPr>
        <w:t>Talanoa</w:t>
      </w:r>
      <w:proofErr w:type="spellEnd"/>
      <w:r w:rsidRPr="00A803F5">
        <w:rPr>
          <w:rFonts w:ascii="Calibri" w:eastAsia="Times New Roman" w:hAnsi="Calibri" w:cs="Times New Roman"/>
          <w:b/>
          <w:sz w:val="32"/>
          <w:szCs w:val="32"/>
          <w:lang w:val="en-GB"/>
        </w:rPr>
        <w:t xml:space="preserve"> Dialogue </w:t>
      </w:r>
    </w:p>
    <w:p w14:paraId="046BF212" w14:textId="77777777" w:rsidR="00A803F5" w:rsidRPr="00A803F5" w:rsidRDefault="00A803F5" w:rsidP="00A803F5">
      <w:pPr>
        <w:tabs>
          <w:tab w:val="left" w:pos="709"/>
          <w:tab w:val="left" w:pos="5245"/>
        </w:tabs>
        <w:spacing w:after="0" w:line="284" w:lineRule="atLeast"/>
        <w:jc w:val="center"/>
        <w:rPr>
          <w:rFonts w:ascii="Calibri" w:eastAsia="Times New Roman" w:hAnsi="Calibri" w:cs="Times New Roman"/>
          <w:b/>
          <w:sz w:val="24"/>
          <w:szCs w:val="24"/>
          <w:lang w:val="en-GB"/>
        </w:rPr>
      </w:pPr>
      <w:r w:rsidRPr="00A803F5">
        <w:rPr>
          <w:rFonts w:ascii="Calibri" w:eastAsia="Times New Roman" w:hAnsi="Calibri" w:cs="Times New Roman"/>
          <w:sz w:val="32"/>
          <w:szCs w:val="32"/>
          <w:lang w:val="en-GB"/>
        </w:rPr>
        <w:t>Question 3 - How do we get there?</w:t>
      </w:r>
    </w:p>
    <w:p w14:paraId="3C3261B3" w14:textId="77777777" w:rsidR="00A803F5" w:rsidRPr="00A803F5" w:rsidRDefault="00A803F5" w:rsidP="00A803F5">
      <w:pPr>
        <w:tabs>
          <w:tab w:val="left" w:pos="709"/>
          <w:tab w:val="left" w:pos="5245"/>
        </w:tabs>
        <w:spacing w:after="0" w:line="284" w:lineRule="atLeast"/>
        <w:rPr>
          <w:rFonts w:ascii="Calibri" w:eastAsia="Times New Roman" w:hAnsi="Calibri" w:cs="Times New Roman"/>
          <w:b/>
          <w:sz w:val="32"/>
          <w:szCs w:val="32"/>
          <w:lang w:val="en-GB"/>
        </w:rPr>
      </w:pPr>
    </w:p>
    <w:p w14:paraId="73DADC9A" w14:textId="77777777" w:rsidR="00A803F5" w:rsidRPr="00A803F5" w:rsidRDefault="00A803F5" w:rsidP="00A803F5">
      <w:pPr>
        <w:tabs>
          <w:tab w:val="left" w:pos="709"/>
          <w:tab w:val="left" w:pos="4111"/>
          <w:tab w:val="left" w:pos="5245"/>
        </w:tabs>
        <w:spacing w:after="0" w:line="284" w:lineRule="atLeast"/>
        <w:rPr>
          <w:rFonts w:ascii="Calibri" w:eastAsia="Times New Roman" w:hAnsi="Calibri" w:cs="Times New Roman"/>
          <w:i/>
          <w:sz w:val="20"/>
          <w:szCs w:val="20"/>
          <w:lang w:val="en-GB"/>
        </w:rPr>
      </w:pPr>
      <w:r w:rsidRPr="00A803F5">
        <w:rPr>
          <w:rFonts w:ascii="Calibri" w:eastAsia="Times New Roman" w:hAnsi="Calibri" w:cs="Times New Roman"/>
          <w:i/>
          <w:sz w:val="20"/>
          <w:szCs w:val="20"/>
          <w:lang w:val="en-GB"/>
        </w:rPr>
        <w:t xml:space="preserve">This template is meant to guide non-Party stakeholders (organization(s), coalition(s), initiative(s) and/or sector(s) etc.) in providing inputs that are relevant and impactful to the </w:t>
      </w:r>
      <w:proofErr w:type="spellStart"/>
      <w:r w:rsidRPr="00A803F5">
        <w:rPr>
          <w:rFonts w:ascii="Calibri" w:eastAsia="Times New Roman" w:hAnsi="Calibri" w:cs="Times New Roman"/>
          <w:i/>
          <w:sz w:val="20"/>
          <w:szCs w:val="20"/>
          <w:lang w:val="en-GB"/>
        </w:rPr>
        <w:t>Talanoa</w:t>
      </w:r>
      <w:proofErr w:type="spellEnd"/>
      <w:r w:rsidRPr="00A803F5">
        <w:rPr>
          <w:rFonts w:ascii="Calibri" w:eastAsia="Times New Roman" w:hAnsi="Calibri" w:cs="Times New Roman"/>
          <w:i/>
          <w:sz w:val="20"/>
          <w:szCs w:val="20"/>
          <w:lang w:val="en-GB"/>
        </w:rPr>
        <w:t xml:space="preserve"> Dialogue process. Using such the template is not mandatory, however, the High-level Champions encourage non-Party stakeholders to use such a structure to facilitate capturing and highlighting the key messages across the three questions.</w:t>
      </w:r>
    </w:p>
    <w:p w14:paraId="2E4DF236" w14:textId="77777777" w:rsidR="00A803F5" w:rsidRPr="00A803F5" w:rsidRDefault="00A803F5" w:rsidP="00A803F5">
      <w:pPr>
        <w:tabs>
          <w:tab w:val="left" w:pos="709"/>
          <w:tab w:val="left" w:pos="5245"/>
        </w:tabs>
        <w:spacing w:after="0" w:line="284" w:lineRule="atLeast"/>
        <w:rPr>
          <w:rFonts w:ascii="Calibri" w:eastAsia="Times New Roman" w:hAnsi="Calibri" w:cs="Times New Roman"/>
          <w:b/>
          <w:sz w:val="24"/>
          <w:szCs w:val="24"/>
          <w:lang w:val="en-GB"/>
        </w:rPr>
      </w:pPr>
    </w:p>
    <w:p w14:paraId="7F51DB9A" w14:textId="77777777" w:rsidR="00A803F5" w:rsidRPr="00A803F5" w:rsidRDefault="00A803F5" w:rsidP="00A803F5">
      <w:pPr>
        <w:tabs>
          <w:tab w:val="left" w:pos="709"/>
          <w:tab w:val="left" w:pos="5245"/>
        </w:tabs>
        <w:spacing w:after="0" w:line="284" w:lineRule="atLeast"/>
        <w:rPr>
          <w:rFonts w:ascii="Calibri" w:eastAsia="Times New Roman" w:hAnsi="Calibri" w:cs="Times New Roman"/>
          <w:b/>
          <w:sz w:val="24"/>
          <w:szCs w:val="24"/>
          <w:lang w:val="en-GB"/>
        </w:rPr>
      </w:pPr>
      <w:r w:rsidRPr="00A803F5">
        <w:rPr>
          <w:rFonts w:ascii="Calibri" w:eastAsia="Times New Roman" w:hAnsi="Calibri" w:cs="Times New Roman"/>
          <w:b/>
          <w:sz w:val="24"/>
          <w:szCs w:val="24"/>
          <w:lang w:val="en-GB"/>
        </w:rPr>
        <w:t>How do we get there?</w:t>
      </w:r>
    </w:p>
    <w:p w14:paraId="0262A8EC" w14:textId="77777777" w:rsidR="00A803F5" w:rsidRPr="00A803F5" w:rsidRDefault="00A803F5" w:rsidP="00A803F5">
      <w:pPr>
        <w:tabs>
          <w:tab w:val="left" w:pos="709"/>
          <w:tab w:val="left" w:pos="5245"/>
        </w:tabs>
        <w:spacing w:after="0" w:line="284" w:lineRule="atLeast"/>
        <w:rPr>
          <w:rFonts w:ascii="Calibri" w:eastAsia="Times New Roman" w:hAnsi="Calibri" w:cs="Times New Roman"/>
          <w:i/>
          <w:sz w:val="20"/>
          <w:szCs w:val="20"/>
          <w:lang w:val="en-GB"/>
        </w:rPr>
      </w:pPr>
      <w:r w:rsidRPr="00A803F5">
        <w:rPr>
          <w:rFonts w:ascii="Calibri" w:eastAsia="Times New Roman" w:hAnsi="Calibri" w:cs="Times New Roman"/>
          <w:i/>
          <w:sz w:val="20"/>
          <w:szCs w:val="20"/>
          <w:lang w:val="en-GB"/>
        </w:rPr>
        <w:t>Ways in which the UN Climate Change process can help you achieve your vision and goals, and how your actions can help in expediting sustainable transitions to climate neutral societies [Maximum 300 words]</w:t>
      </w:r>
    </w:p>
    <w:tbl>
      <w:tblPr>
        <w:tblStyle w:val="TableGrid1"/>
        <w:tblW w:w="0" w:type="auto"/>
        <w:tblInd w:w="0" w:type="dxa"/>
        <w:tblLook w:val="04A0" w:firstRow="1" w:lastRow="0" w:firstColumn="1" w:lastColumn="0" w:noHBand="0" w:noVBand="1"/>
      </w:tblPr>
      <w:tblGrid>
        <w:gridCol w:w="9016"/>
      </w:tblGrid>
      <w:tr w:rsidR="00A803F5" w:rsidRPr="00A803F5" w14:paraId="4C130A6E" w14:textId="77777777" w:rsidTr="00A803F5">
        <w:tc>
          <w:tcPr>
            <w:tcW w:w="9016" w:type="dxa"/>
            <w:tcBorders>
              <w:top w:val="single" w:sz="4" w:space="0" w:color="auto"/>
              <w:left w:val="single" w:sz="4" w:space="0" w:color="auto"/>
              <w:bottom w:val="single" w:sz="4" w:space="0" w:color="auto"/>
              <w:right w:val="single" w:sz="4" w:space="0" w:color="auto"/>
            </w:tcBorders>
          </w:tcPr>
          <w:p w14:paraId="1DF71085" w14:textId="77777777" w:rsidR="00A803F5" w:rsidRPr="00A803F5" w:rsidRDefault="00A803F5" w:rsidP="00A803F5">
            <w:pPr>
              <w:tabs>
                <w:tab w:val="left" w:pos="709"/>
                <w:tab w:val="left" w:pos="5245"/>
              </w:tabs>
              <w:spacing w:line="284" w:lineRule="atLeast"/>
              <w:rPr>
                <w:rFonts w:ascii="Times New Roman" w:eastAsia="Times New Roman" w:hAnsi="Times New Roman"/>
                <w:i/>
                <w:sz w:val="20"/>
                <w:szCs w:val="20"/>
                <w:lang w:val="en-GB"/>
              </w:rPr>
            </w:pPr>
          </w:p>
          <w:p w14:paraId="2A418D4B" w14:textId="77777777" w:rsidR="00A803F5" w:rsidRPr="00A803F5" w:rsidRDefault="00A803F5" w:rsidP="00A803F5">
            <w:pPr>
              <w:tabs>
                <w:tab w:val="left" w:pos="709"/>
                <w:tab w:val="left" w:pos="5245"/>
              </w:tabs>
              <w:spacing w:line="284" w:lineRule="atLeast"/>
              <w:rPr>
                <w:rFonts w:ascii="Times New Roman" w:eastAsia="Times New Roman" w:hAnsi="Times New Roman"/>
                <w:i/>
                <w:sz w:val="20"/>
                <w:szCs w:val="20"/>
                <w:lang w:val="en-GB"/>
              </w:rPr>
            </w:pPr>
          </w:p>
          <w:p w14:paraId="2FD651F6" w14:textId="77777777" w:rsidR="00A803F5" w:rsidRPr="00A803F5" w:rsidRDefault="00A803F5" w:rsidP="00A803F5">
            <w:pPr>
              <w:tabs>
                <w:tab w:val="left" w:pos="709"/>
                <w:tab w:val="left" w:pos="5245"/>
              </w:tabs>
              <w:spacing w:line="284" w:lineRule="atLeast"/>
              <w:rPr>
                <w:rFonts w:ascii="Times New Roman" w:eastAsia="Times New Roman" w:hAnsi="Times New Roman"/>
                <w:i/>
                <w:sz w:val="20"/>
                <w:szCs w:val="20"/>
                <w:lang w:val="en-GB"/>
              </w:rPr>
            </w:pPr>
          </w:p>
        </w:tc>
      </w:tr>
    </w:tbl>
    <w:p w14:paraId="1184036B" w14:textId="77777777" w:rsidR="00A803F5" w:rsidRPr="00A803F5" w:rsidRDefault="00A803F5" w:rsidP="00A803F5">
      <w:pPr>
        <w:tabs>
          <w:tab w:val="left" w:pos="709"/>
          <w:tab w:val="left" w:pos="5245"/>
        </w:tabs>
        <w:spacing w:after="0" w:line="284" w:lineRule="atLeast"/>
        <w:rPr>
          <w:rFonts w:ascii="Calibri" w:eastAsia="Times New Roman" w:hAnsi="Calibri" w:cs="Times New Roman"/>
          <w:i/>
          <w:sz w:val="20"/>
          <w:szCs w:val="20"/>
          <w:lang w:val="en-GB"/>
        </w:rPr>
      </w:pPr>
    </w:p>
    <w:p w14:paraId="1083D11A" w14:textId="77777777" w:rsidR="00A803F5" w:rsidRPr="00A803F5" w:rsidRDefault="00A803F5" w:rsidP="00A803F5">
      <w:pPr>
        <w:tabs>
          <w:tab w:val="left" w:pos="709"/>
          <w:tab w:val="left" w:pos="5245"/>
        </w:tabs>
        <w:spacing w:after="0" w:line="284" w:lineRule="atLeast"/>
        <w:rPr>
          <w:rFonts w:ascii="Calibri" w:eastAsia="Times New Roman" w:hAnsi="Calibri" w:cs="Times New Roman"/>
          <w:i/>
          <w:sz w:val="20"/>
          <w:szCs w:val="20"/>
          <w:lang w:val="en-GB"/>
        </w:rPr>
      </w:pPr>
      <w:r w:rsidRPr="00A803F5">
        <w:rPr>
          <w:rFonts w:ascii="Calibri" w:eastAsia="Times New Roman" w:hAnsi="Calibri" w:cs="Times New Roman"/>
          <w:i/>
          <w:sz w:val="20"/>
          <w:szCs w:val="20"/>
          <w:lang w:val="en-GB"/>
        </w:rPr>
        <w:t>Concrete solutions that have been realized while implementing your commitments, including lessons learnt from success stories and challenges, and case studies that are in line with the 1.5/2 degrees’ goal and can support the Parties in achieving their NDC goals, enable higher ambition and inspire engagement of other non-state actors [Maximum 300 words]</w:t>
      </w:r>
    </w:p>
    <w:tbl>
      <w:tblPr>
        <w:tblStyle w:val="TableGrid1"/>
        <w:tblW w:w="0" w:type="auto"/>
        <w:tblInd w:w="0" w:type="dxa"/>
        <w:tblLook w:val="04A0" w:firstRow="1" w:lastRow="0" w:firstColumn="1" w:lastColumn="0" w:noHBand="0" w:noVBand="1"/>
      </w:tblPr>
      <w:tblGrid>
        <w:gridCol w:w="9016"/>
      </w:tblGrid>
      <w:tr w:rsidR="00A803F5" w:rsidRPr="00A803F5" w14:paraId="4EC36C4A" w14:textId="77777777" w:rsidTr="00A803F5">
        <w:tc>
          <w:tcPr>
            <w:tcW w:w="9016" w:type="dxa"/>
            <w:tcBorders>
              <w:top w:val="single" w:sz="4" w:space="0" w:color="auto"/>
              <w:left w:val="single" w:sz="4" w:space="0" w:color="auto"/>
              <w:bottom w:val="single" w:sz="4" w:space="0" w:color="auto"/>
              <w:right w:val="single" w:sz="4" w:space="0" w:color="auto"/>
            </w:tcBorders>
          </w:tcPr>
          <w:p w14:paraId="2BF992E3" w14:textId="77777777" w:rsidR="00A803F5" w:rsidRPr="00A803F5" w:rsidRDefault="00A803F5" w:rsidP="00A803F5">
            <w:pPr>
              <w:tabs>
                <w:tab w:val="left" w:pos="709"/>
                <w:tab w:val="left" w:pos="5245"/>
              </w:tabs>
              <w:spacing w:line="284" w:lineRule="atLeast"/>
              <w:rPr>
                <w:rFonts w:ascii="Times New Roman" w:eastAsia="Times New Roman" w:hAnsi="Times New Roman"/>
                <w:i/>
                <w:sz w:val="20"/>
                <w:szCs w:val="20"/>
                <w:lang w:val="en-GB"/>
              </w:rPr>
            </w:pPr>
          </w:p>
          <w:p w14:paraId="2084CA09" w14:textId="77777777" w:rsidR="00A803F5" w:rsidRPr="00A803F5" w:rsidRDefault="00A803F5" w:rsidP="00A803F5">
            <w:pPr>
              <w:tabs>
                <w:tab w:val="left" w:pos="709"/>
                <w:tab w:val="left" w:pos="5245"/>
              </w:tabs>
              <w:spacing w:line="284" w:lineRule="atLeast"/>
              <w:rPr>
                <w:rFonts w:ascii="Times New Roman" w:eastAsia="Times New Roman" w:hAnsi="Times New Roman"/>
                <w:i/>
                <w:sz w:val="20"/>
                <w:szCs w:val="20"/>
                <w:lang w:val="en-GB"/>
              </w:rPr>
            </w:pPr>
          </w:p>
          <w:p w14:paraId="21477E42" w14:textId="77777777" w:rsidR="00A803F5" w:rsidRPr="00A803F5" w:rsidRDefault="00A803F5" w:rsidP="00A803F5">
            <w:pPr>
              <w:tabs>
                <w:tab w:val="left" w:pos="709"/>
                <w:tab w:val="left" w:pos="5245"/>
              </w:tabs>
              <w:spacing w:line="284" w:lineRule="atLeast"/>
              <w:rPr>
                <w:rFonts w:ascii="Times New Roman" w:eastAsia="Times New Roman" w:hAnsi="Times New Roman"/>
                <w:i/>
                <w:sz w:val="20"/>
                <w:szCs w:val="20"/>
                <w:lang w:val="en-GB"/>
              </w:rPr>
            </w:pPr>
          </w:p>
        </w:tc>
      </w:tr>
    </w:tbl>
    <w:p w14:paraId="3A1E2335" w14:textId="77777777" w:rsidR="00A803F5" w:rsidRPr="00A803F5" w:rsidRDefault="00A803F5" w:rsidP="00A803F5">
      <w:pPr>
        <w:tabs>
          <w:tab w:val="left" w:pos="709"/>
          <w:tab w:val="left" w:pos="5245"/>
        </w:tabs>
        <w:spacing w:after="0" w:line="240" w:lineRule="auto"/>
        <w:rPr>
          <w:rFonts w:ascii="Calibri" w:eastAsia="Times New Roman" w:hAnsi="Calibri" w:cs="Times New Roman"/>
          <w:i/>
          <w:sz w:val="20"/>
          <w:szCs w:val="20"/>
          <w:lang w:val="en-GB"/>
        </w:rPr>
      </w:pPr>
    </w:p>
    <w:p w14:paraId="3139774E" w14:textId="77777777" w:rsidR="00A803F5" w:rsidRPr="00A803F5" w:rsidRDefault="00A803F5" w:rsidP="00A803F5">
      <w:pPr>
        <w:tabs>
          <w:tab w:val="left" w:pos="709"/>
          <w:tab w:val="left" w:pos="5245"/>
        </w:tabs>
        <w:spacing w:after="0" w:line="284" w:lineRule="atLeast"/>
        <w:rPr>
          <w:rFonts w:ascii="Calibri" w:eastAsia="Times New Roman" w:hAnsi="Calibri" w:cs="Times New Roman"/>
          <w:i/>
          <w:sz w:val="20"/>
          <w:szCs w:val="20"/>
          <w:lang w:val="en-GB"/>
        </w:rPr>
      </w:pPr>
      <w:r w:rsidRPr="00A803F5">
        <w:rPr>
          <w:rFonts w:ascii="Calibri" w:eastAsia="Times New Roman" w:hAnsi="Calibri" w:cs="Times New Roman"/>
          <w:i/>
          <w:sz w:val="20"/>
          <w:szCs w:val="20"/>
          <w:lang w:val="en-GB"/>
        </w:rPr>
        <w:t>Collaboration models with other stakeholders and</w:t>
      </w:r>
      <w:proofErr w:type="gramStart"/>
      <w:r w:rsidRPr="00A803F5">
        <w:rPr>
          <w:rFonts w:ascii="Calibri" w:eastAsia="Times New Roman" w:hAnsi="Calibri" w:cs="Times New Roman"/>
          <w:i/>
          <w:sz w:val="20"/>
          <w:szCs w:val="20"/>
          <w:lang w:val="en-GB"/>
        </w:rPr>
        <w:t>, in particular, between</w:t>
      </w:r>
      <w:proofErr w:type="gramEnd"/>
      <w:r w:rsidRPr="00A803F5">
        <w:rPr>
          <w:rFonts w:ascii="Calibri" w:eastAsia="Times New Roman" w:hAnsi="Calibri" w:cs="Times New Roman"/>
          <w:i/>
          <w:sz w:val="20"/>
          <w:szCs w:val="20"/>
          <w:lang w:val="en-GB"/>
        </w:rPr>
        <w:t xml:space="preserve"> non-Party stakeholders, national governments and the UN Climate Change process that have been successful in helping you, or can help you, achieve your commitments [Maximum 300 words]</w:t>
      </w:r>
    </w:p>
    <w:tbl>
      <w:tblPr>
        <w:tblStyle w:val="TableGrid1"/>
        <w:tblW w:w="0" w:type="auto"/>
        <w:tblInd w:w="0" w:type="dxa"/>
        <w:tblLook w:val="04A0" w:firstRow="1" w:lastRow="0" w:firstColumn="1" w:lastColumn="0" w:noHBand="0" w:noVBand="1"/>
      </w:tblPr>
      <w:tblGrid>
        <w:gridCol w:w="9016"/>
      </w:tblGrid>
      <w:tr w:rsidR="00A803F5" w:rsidRPr="00A803F5" w14:paraId="48260728" w14:textId="77777777" w:rsidTr="00A803F5">
        <w:tc>
          <w:tcPr>
            <w:tcW w:w="9016" w:type="dxa"/>
            <w:tcBorders>
              <w:top w:val="single" w:sz="4" w:space="0" w:color="auto"/>
              <w:left w:val="single" w:sz="4" w:space="0" w:color="auto"/>
              <w:bottom w:val="single" w:sz="4" w:space="0" w:color="auto"/>
              <w:right w:val="single" w:sz="4" w:space="0" w:color="auto"/>
            </w:tcBorders>
          </w:tcPr>
          <w:p w14:paraId="04A2B704" w14:textId="77777777" w:rsidR="00A803F5" w:rsidRPr="00A803F5" w:rsidRDefault="00A803F5" w:rsidP="00A803F5">
            <w:pPr>
              <w:tabs>
                <w:tab w:val="left" w:pos="709"/>
                <w:tab w:val="left" w:pos="5245"/>
              </w:tabs>
              <w:spacing w:line="284" w:lineRule="atLeast"/>
              <w:rPr>
                <w:rFonts w:ascii="Times New Roman" w:eastAsia="Times New Roman" w:hAnsi="Times New Roman"/>
                <w:i/>
                <w:sz w:val="20"/>
                <w:szCs w:val="20"/>
                <w:lang w:val="en-GB"/>
              </w:rPr>
            </w:pPr>
          </w:p>
          <w:p w14:paraId="7153D976" w14:textId="77777777" w:rsidR="00A803F5" w:rsidRPr="00A803F5" w:rsidRDefault="00A803F5" w:rsidP="00A803F5">
            <w:pPr>
              <w:tabs>
                <w:tab w:val="left" w:pos="709"/>
                <w:tab w:val="left" w:pos="5245"/>
              </w:tabs>
              <w:spacing w:line="284" w:lineRule="atLeast"/>
              <w:rPr>
                <w:rFonts w:ascii="Times New Roman" w:eastAsia="Times New Roman" w:hAnsi="Times New Roman"/>
                <w:i/>
                <w:sz w:val="20"/>
                <w:szCs w:val="20"/>
                <w:lang w:val="en-GB"/>
              </w:rPr>
            </w:pPr>
          </w:p>
          <w:p w14:paraId="38CA68DF" w14:textId="77777777" w:rsidR="00A803F5" w:rsidRPr="00A803F5" w:rsidRDefault="00A803F5" w:rsidP="00A803F5">
            <w:pPr>
              <w:tabs>
                <w:tab w:val="left" w:pos="709"/>
                <w:tab w:val="left" w:pos="5245"/>
              </w:tabs>
              <w:spacing w:line="284" w:lineRule="atLeast"/>
              <w:rPr>
                <w:rFonts w:ascii="Times New Roman" w:eastAsia="Times New Roman" w:hAnsi="Times New Roman"/>
                <w:i/>
                <w:sz w:val="20"/>
                <w:szCs w:val="20"/>
                <w:lang w:val="en-GB"/>
              </w:rPr>
            </w:pPr>
          </w:p>
        </w:tc>
      </w:tr>
    </w:tbl>
    <w:p w14:paraId="75ED62B1" w14:textId="77777777" w:rsidR="00A803F5" w:rsidRPr="00A803F5" w:rsidRDefault="00A803F5" w:rsidP="00A803F5">
      <w:pPr>
        <w:tabs>
          <w:tab w:val="left" w:pos="709"/>
          <w:tab w:val="left" w:pos="5245"/>
        </w:tabs>
        <w:spacing w:after="0" w:line="284" w:lineRule="atLeast"/>
        <w:rPr>
          <w:rFonts w:ascii="Calibri" w:eastAsia="Times New Roman" w:hAnsi="Calibri" w:cs="Times New Roman"/>
          <w:i/>
          <w:sz w:val="20"/>
          <w:szCs w:val="20"/>
          <w:lang w:val="en-GB"/>
        </w:rPr>
      </w:pPr>
    </w:p>
    <w:p w14:paraId="2EF02659" w14:textId="77777777" w:rsidR="00A803F5" w:rsidRPr="00A803F5" w:rsidRDefault="00A803F5" w:rsidP="00A803F5">
      <w:pPr>
        <w:tabs>
          <w:tab w:val="left" w:pos="709"/>
          <w:tab w:val="left" w:pos="5245"/>
        </w:tabs>
        <w:spacing w:after="0" w:line="284" w:lineRule="atLeast"/>
        <w:rPr>
          <w:rFonts w:ascii="Calibri" w:eastAsia="Times New Roman" w:hAnsi="Calibri" w:cs="Times New Roman"/>
          <w:i/>
          <w:sz w:val="20"/>
          <w:szCs w:val="20"/>
          <w:lang w:val="en-GB"/>
        </w:rPr>
      </w:pPr>
      <w:r w:rsidRPr="00A803F5">
        <w:rPr>
          <w:rFonts w:ascii="Calibri" w:eastAsia="Times New Roman" w:hAnsi="Calibri" w:cs="Times New Roman"/>
          <w:i/>
          <w:sz w:val="20"/>
          <w:szCs w:val="20"/>
          <w:lang w:val="en-GB"/>
        </w:rPr>
        <w:t>Opportunities to further scale up action and means to address barriers that can enable even further action by non-Party stakeholders based on the actions you have taken to implement your commitments. (“We’ve made progress and have made new commitments as described above. This is what I need from national governments, other non-Party stakeholders and the UN Climate Change process to take even further action…”) [Maximum 200 words for each item below]:</w:t>
      </w:r>
    </w:p>
    <w:p w14:paraId="4DFBFC86" w14:textId="77777777" w:rsidR="00A803F5" w:rsidRPr="00A803F5" w:rsidRDefault="00A803F5" w:rsidP="00A803F5">
      <w:pPr>
        <w:tabs>
          <w:tab w:val="left" w:pos="709"/>
          <w:tab w:val="left" w:pos="5245"/>
        </w:tabs>
        <w:spacing w:after="0" w:line="240" w:lineRule="auto"/>
        <w:rPr>
          <w:rFonts w:ascii="Calibri" w:eastAsia="Times New Roman" w:hAnsi="Calibri" w:cs="Times New Roman"/>
          <w:i/>
          <w:sz w:val="20"/>
          <w:szCs w:val="20"/>
          <w:lang w:val="en-GB"/>
        </w:rPr>
      </w:pPr>
    </w:p>
    <w:p w14:paraId="57137280" w14:textId="77777777" w:rsidR="00A803F5" w:rsidRPr="00A803F5" w:rsidRDefault="00A803F5" w:rsidP="00A803F5">
      <w:pPr>
        <w:numPr>
          <w:ilvl w:val="0"/>
          <w:numId w:val="1"/>
        </w:numPr>
        <w:tabs>
          <w:tab w:val="left" w:pos="709"/>
          <w:tab w:val="left" w:pos="5245"/>
        </w:tabs>
        <w:spacing w:after="0" w:line="240" w:lineRule="auto"/>
        <w:contextualSpacing/>
        <w:rPr>
          <w:rFonts w:ascii="Calibri" w:eastAsia="Times New Roman" w:hAnsi="Calibri" w:cs="Times New Roman"/>
          <w:i/>
          <w:sz w:val="20"/>
          <w:szCs w:val="20"/>
          <w:lang w:val="en-IE"/>
        </w:rPr>
      </w:pPr>
      <w:r w:rsidRPr="00A803F5">
        <w:rPr>
          <w:rFonts w:ascii="Calibri" w:eastAsia="Times New Roman" w:hAnsi="Calibri" w:cs="Times New Roman"/>
          <w:i/>
          <w:sz w:val="20"/>
          <w:szCs w:val="20"/>
          <w:lang w:val="en-IE"/>
        </w:rPr>
        <w:t xml:space="preserve">Policy levers </w:t>
      </w:r>
    </w:p>
    <w:tbl>
      <w:tblPr>
        <w:tblStyle w:val="TableGrid1"/>
        <w:tblW w:w="0" w:type="auto"/>
        <w:tblInd w:w="0" w:type="dxa"/>
        <w:tblLook w:val="04A0" w:firstRow="1" w:lastRow="0" w:firstColumn="1" w:lastColumn="0" w:noHBand="0" w:noVBand="1"/>
      </w:tblPr>
      <w:tblGrid>
        <w:gridCol w:w="9016"/>
      </w:tblGrid>
      <w:tr w:rsidR="00A803F5" w:rsidRPr="00A803F5" w14:paraId="536CD3CC" w14:textId="77777777" w:rsidTr="00A803F5">
        <w:tc>
          <w:tcPr>
            <w:tcW w:w="9016" w:type="dxa"/>
            <w:tcBorders>
              <w:top w:val="single" w:sz="4" w:space="0" w:color="auto"/>
              <w:left w:val="single" w:sz="4" w:space="0" w:color="auto"/>
              <w:bottom w:val="single" w:sz="4" w:space="0" w:color="auto"/>
              <w:right w:val="single" w:sz="4" w:space="0" w:color="auto"/>
            </w:tcBorders>
          </w:tcPr>
          <w:p w14:paraId="201C7FD4" w14:textId="77777777" w:rsidR="00A803F5" w:rsidRPr="00A803F5" w:rsidRDefault="00A803F5" w:rsidP="00A803F5">
            <w:pPr>
              <w:tabs>
                <w:tab w:val="left" w:pos="709"/>
                <w:tab w:val="left" w:pos="5245"/>
              </w:tabs>
              <w:spacing w:line="284" w:lineRule="atLeast"/>
              <w:rPr>
                <w:rFonts w:ascii="Times New Roman" w:eastAsia="Times New Roman" w:hAnsi="Times New Roman"/>
                <w:i/>
                <w:sz w:val="20"/>
                <w:szCs w:val="20"/>
                <w:lang w:val="en-GB"/>
              </w:rPr>
            </w:pPr>
          </w:p>
          <w:p w14:paraId="0060AE01" w14:textId="77777777" w:rsidR="00A803F5" w:rsidRPr="00A803F5" w:rsidRDefault="00A803F5" w:rsidP="00A803F5">
            <w:pPr>
              <w:tabs>
                <w:tab w:val="left" w:pos="709"/>
                <w:tab w:val="left" w:pos="5245"/>
              </w:tabs>
              <w:spacing w:line="284" w:lineRule="atLeast"/>
              <w:rPr>
                <w:rFonts w:ascii="Times New Roman" w:eastAsia="Times New Roman" w:hAnsi="Times New Roman"/>
                <w:i/>
                <w:sz w:val="20"/>
                <w:szCs w:val="20"/>
                <w:lang w:val="en-GB"/>
              </w:rPr>
            </w:pPr>
          </w:p>
          <w:p w14:paraId="18000281" w14:textId="77777777" w:rsidR="00A803F5" w:rsidRPr="00A803F5" w:rsidRDefault="00A803F5" w:rsidP="00A803F5">
            <w:pPr>
              <w:tabs>
                <w:tab w:val="left" w:pos="709"/>
                <w:tab w:val="left" w:pos="5245"/>
              </w:tabs>
              <w:spacing w:line="284" w:lineRule="atLeast"/>
              <w:rPr>
                <w:rFonts w:ascii="Times New Roman" w:eastAsia="Times New Roman" w:hAnsi="Times New Roman"/>
                <w:i/>
                <w:sz w:val="20"/>
                <w:szCs w:val="20"/>
                <w:lang w:val="en-GB"/>
              </w:rPr>
            </w:pPr>
          </w:p>
        </w:tc>
      </w:tr>
    </w:tbl>
    <w:p w14:paraId="11062584" w14:textId="77777777" w:rsidR="00A803F5" w:rsidRPr="00A803F5" w:rsidRDefault="00A803F5" w:rsidP="00A803F5">
      <w:pPr>
        <w:spacing w:after="0" w:line="240" w:lineRule="auto"/>
        <w:ind w:left="720"/>
        <w:contextualSpacing/>
        <w:rPr>
          <w:rFonts w:ascii="Calibri" w:eastAsia="Times New Roman" w:hAnsi="Calibri" w:cs="Times New Roman"/>
          <w:i/>
          <w:sz w:val="20"/>
          <w:szCs w:val="20"/>
          <w:lang w:val="en-IE"/>
        </w:rPr>
      </w:pPr>
    </w:p>
    <w:p w14:paraId="33D9EDEE" w14:textId="77777777" w:rsidR="00A803F5" w:rsidRPr="00A803F5" w:rsidRDefault="00A803F5" w:rsidP="00A803F5">
      <w:pPr>
        <w:spacing w:after="0" w:line="240" w:lineRule="auto"/>
        <w:ind w:left="720"/>
        <w:contextualSpacing/>
        <w:rPr>
          <w:rFonts w:ascii="Calibri" w:eastAsia="Times New Roman" w:hAnsi="Calibri" w:cs="Times New Roman"/>
          <w:i/>
          <w:sz w:val="20"/>
          <w:szCs w:val="20"/>
          <w:lang w:val="en-IE"/>
        </w:rPr>
      </w:pPr>
    </w:p>
    <w:p w14:paraId="4A89870C" w14:textId="77777777" w:rsidR="00A803F5" w:rsidRPr="00A803F5" w:rsidRDefault="00A803F5" w:rsidP="00A803F5">
      <w:pPr>
        <w:spacing w:after="0" w:line="240" w:lineRule="auto"/>
        <w:ind w:left="720"/>
        <w:contextualSpacing/>
        <w:rPr>
          <w:rFonts w:ascii="Calibri" w:eastAsia="Times New Roman" w:hAnsi="Calibri" w:cs="Times New Roman"/>
          <w:i/>
          <w:sz w:val="20"/>
          <w:szCs w:val="20"/>
          <w:lang w:val="en-IE"/>
        </w:rPr>
      </w:pPr>
    </w:p>
    <w:p w14:paraId="190EAB0F" w14:textId="77777777" w:rsidR="00A803F5" w:rsidRPr="00A803F5" w:rsidRDefault="00A803F5" w:rsidP="00A803F5">
      <w:pPr>
        <w:numPr>
          <w:ilvl w:val="0"/>
          <w:numId w:val="1"/>
        </w:numPr>
        <w:tabs>
          <w:tab w:val="left" w:pos="709"/>
          <w:tab w:val="left" w:pos="5245"/>
        </w:tabs>
        <w:spacing w:after="0" w:line="240" w:lineRule="auto"/>
        <w:contextualSpacing/>
        <w:rPr>
          <w:rFonts w:ascii="Calibri" w:eastAsia="Times New Roman" w:hAnsi="Calibri" w:cs="Times New Roman"/>
          <w:i/>
          <w:sz w:val="20"/>
          <w:szCs w:val="20"/>
          <w:lang w:val="en-IE"/>
        </w:rPr>
      </w:pPr>
      <w:r w:rsidRPr="00A803F5">
        <w:rPr>
          <w:rFonts w:ascii="Calibri" w:eastAsia="Times New Roman" w:hAnsi="Calibri" w:cs="Times New Roman"/>
          <w:i/>
          <w:sz w:val="20"/>
          <w:szCs w:val="20"/>
          <w:lang w:val="en-IE"/>
        </w:rPr>
        <w:t xml:space="preserve">Collaboration/cooperation opportunities </w:t>
      </w:r>
    </w:p>
    <w:tbl>
      <w:tblPr>
        <w:tblStyle w:val="TableGrid1"/>
        <w:tblW w:w="0" w:type="auto"/>
        <w:tblInd w:w="0" w:type="dxa"/>
        <w:tblLook w:val="04A0" w:firstRow="1" w:lastRow="0" w:firstColumn="1" w:lastColumn="0" w:noHBand="0" w:noVBand="1"/>
      </w:tblPr>
      <w:tblGrid>
        <w:gridCol w:w="9016"/>
      </w:tblGrid>
      <w:tr w:rsidR="00A803F5" w:rsidRPr="00A803F5" w14:paraId="66F98213" w14:textId="77777777" w:rsidTr="00A803F5">
        <w:tc>
          <w:tcPr>
            <w:tcW w:w="9016" w:type="dxa"/>
            <w:tcBorders>
              <w:top w:val="single" w:sz="4" w:space="0" w:color="auto"/>
              <w:left w:val="single" w:sz="4" w:space="0" w:color="auto"/>
              <w:bottom w:val="single" w:sz="4" w:space="0" w:color="auto"/>
              <w:right w:val="single" w:sz="4" w:space="0" w:color="auto"/>
            </w:tcBorders>
          </w:tcPr>
          <w:p w14:paraId="62C50DCD" w14:textId="77777777" w:rsidR="00A803F5" w:rsidRPr="00A803F5" w:rsidRDefault="00A803F5" w:rsidP="00A803F5">
            <w:pPr>
              <w:tabs>
                <w:tab w:val="left" w:pos="709"/>
                <w:tab w:val="left" w:pos="5245"/>
              </w:tabs>
              <w:spacing w:line="284" w:lineRule="atLeast"/>
              <w:rPr>
                <w:rFonts w:ascii="Times New Roman" w:eastAsia="Times New Roman" w:hAnsi="Times New Roman"/>
                <w:i/>
                <w:sz w:val="20"/>
                <w:szCs w:val="20"/>
                <w:lang w:val="en-GB"/>
              </w:rPr>
            </w:pPr>
          </w:p>
          <w:p w14:paraId="3CAF69E2" w14:textId="77777777" w:rsidR="00A803F5" w:rsidRPr="00A803F5" w:rsidRDefault="00A803F5" w:rsidP="00A803F5">
            <w:pPr>
              <w:tabs>
                <w:tab w:val="left" w:pos="709"/>
                <w:tab w:val="left" w:pos="5245"/>
              </w:tabs>
              <w:spacing w:line="284" w:lineRule="atLeast"/>
              <w:rPr>
                <w:rFonts w:ascii="Times New Roman" w:eastAsia="Times New Roman" w:hAnsi="Times New Roman"/>
                <w:i/>
                <w:sz w:val="20"/>
                <w:szCs w:val="20"/>
                <w:lang w:val="en-GB"/>
              </w:rPr>
            </w:pPr>
          </w:p>
          <w:p w14:paraId="307DD8F8" w14:textId="77777777" w:rsidR="00A803F5" w:rsidRPr="00A803F5" w:rsidRDefault="00A803F5" w:rsidP="00A803F5">
            <w:pPr>
              <w:tabs>
                <w:tab w:val="left" w:pos="709"/>
                <w:tab w:val="left" w:pos="5245"/>
              </w:tabs>
              <w:spacing w:line="284" w:lineRule="atLeast"/>
              <w:rPr>
                <w:rFonts w:ascii="Times New Roman" w:eastAsia="Times New Roman" w:hAnsi="Times New Roman"/>
                <w:i/>
                <w:sz w:val="20"/>
                <w:szCs w:val="20"/>
                <w:lang w:val="en-GB"/>
              </w:rPr>
            </w:pPr>
          </w:p>
        </w:tc>
      </w:tr>
    </w:tbl>
    <w:p w14:paraId="0D0006E5" w14:textId="77777777" w:rsidR="00A803F5" w:rsidRPr="00A803F5" w:rsidRDefault="00A803F5" w:rsidP="00A803F5">
      <w:pPr>
        <w:tabs>
          <w:tab w:val="left" w:pos="709"/>
          <w:tab w:val="left" w:pos="5245"/>
        </w:tabs>
        <w:spacing w:after="0" w:line="240" w:lineRule="auto"/>
        <w:rPr>
          <w:rFonts w:ascii="Calibri" w:eastAsia="Times New Roman" w:hAnsi="Calibri" w:cs="Times New Roman"/>
          <w:i/>
          <w:sz w:val="20"/>
          <w:szCs w:val="20"/>
          <w:lang w:val="en-GB"/>
        </w:rPr>
      </w:pPr>
    </w:p>
    <w:p w14:paraId="5515398F" w14:textId="77777777" w:rsidR="00A803F5" w:rsidRPr="00A803F5" w:rsidRDefault="00A803F5" w:rsidP="00A803F5">
      <w:pPr>
        <w:numPr>
          <w:ilvl w:val="0"/>
          <w:numId w:val="1"/>
        </w:numPr>
        <w:tabs>
          <w:tab w:val="left" w:pos="709"/>
          <w:tab w:val="left" w:pos="5245"/>
        </w:tabs>
        <w:spacing w:after="0" w:line="240" w:lineRule="auto"/>
        <w:contextualSpacing/>
        <w:rPr>
          <w:rFonts w:ascii="Calibri" w:eastAsia="Times New Roman" w:hAnsi="Calibri" w:cs="Times New Roman"/>
          <w:i/>
          <w:sz w:val="20"/>
          <w:szCs w:val="20"/>
          <w:lang w:val="en-IE"/>
        </w:rPr>
      </w:pPr>
      <w:r w:rsidRPr="00A803F5">
        <w:rPr>
          <w:rFonts w:ascii="Calibri" w:eastAsia="Times New Roman" w:hAnsi="Calibri" w:cs="Times New Roman"/>
          <w:i/>
          <w:sz w:val="20"/>
          <w:szCs w:val="20"/>
          <w:lang w:val="en-IE"/>
        </w:rPr>
        <w:t xml:space="preserve">Lessons learned based on the experience and progress so far </w:t>
      </w:r>
    </w:p>
    <w:tbl>
      <w:tblPr>
        <w:tblStyle w:val="TableGrid1"/>
        <w:tblW w:w="0" w:type="auto"/>
        <w:tblInd w:w="0" w:type="dxa"/>
        <w:tblLook w:val="04A0" w:firstRow="1" w:lastRow="0" w:firstColumn="1" w:lastColumn="0" w:noHBand="0" w:noVBand="1"/>
      </w:tblPr>
      <w:tblGrid>
        <w:gridCol w:w="9016"/>
      </w:tblGrid>
      <w:tr w:rsidR="00A803F5" w:rsidRPr="00A803F5" w14:paraId="32B2DF41" w14:textId="77777777" w:rsidTr="00A803F5">
        <w:tc>
          <w:tcPr>
            <w:tcW w:w="9016" w:type="dxa"/>
            <w:tcBorders>
              <w:top w:val="single" w:sz="4" w:space="0" w:color="auto"/>
              <w:left w:val="single" w:sz="4" w:space="0" w:color="auto"/>
              <w:bottom w:val="single" w:sz="4" w:space="0" w:color="auto"/>
              <w:right w:val="single" w:sz="4" w:space="0" w:color="auto"/>
            </w:tcBorders>
          </w:tcPr>
          <w:p w14:paraId="2A4E0FE6" w14:textId="77777777" w:rsidR="00A803F5" w:rsidRPr="00A803F5" w:rsidRDefault="00A803F5" w:rsidP="00A803F5">
            <w:pPr>
              <w:tabs>
                <w:tab w:val="left" w:pos="709"/>
                <w:tab w:val="left" w:pos="5245"/>
              </w:tabs>
              <w:spacing w:line="284" w:lineRule="atLeast"/>
              <w:rPr>
                <w:rFonts w:ascii="Times New Roman" w:eastAsia="Times New Roman" w:hAnsi="Times New Roman"/>
                <w:i/>
                <w:sz w:val="20"/>
                <w:szCs w:val="20"/>
                <w:lang w:val="en-GB"/>
              </w:rPr>
            </w:pPr>
          </w:p>
          <w:p w14:paraId="0FC4A214" w14:textId="77777777" w:rsidR="00A803F5" w:rsidRPr="00A803F5" w:rsidRDefault="00A803F5" w:rsidP="00A803F5">
            <w:pPr>
              <w:tabs>
                <w:tab w:val="left" w:pos="709"/>
                <w:tab w:val="left" w:pos="5245"/>
              </w:tabs>
              <w:spacing w:line="284" w:lineRule="atLeast"/>
              <w:rPr>
                <w:rFonts w:ascii="Times New Roman" w:eastAsia="Times New Roman" w:hAnsi="Times New Roman"/>
                <w:i/>
                <w:sz w:val="20"/>
                <w:szCs w:val="20"/>
                <w:lang w:val="en-GB"/>
              </w:rPr>
            </w:pPr>
          </w:p>
          <w:p w14:paraId="058AA399" w14:textId="77777777" w:rsidR="00A803F5" w:rsidRPr="00A803F5" w:rsidRDefault="00A803F5" w:rsidP="00A803F5">
            <w:pPr>
              <w:tabs>
                <w:tab w:val="left" w:pos="709"/>
                <w:tab w:val="left" w:pos="5245"/>
              </w:tabs>
              <w:spacing w:line="284" w:lineRule="atLeast"/>
              <w:rPr>
                <w:rFonts w:ascii="Times New Roman" w:eastAsia="Times New Roman" w:hAnsi="Times New Roman"/>
                <w:i/>
                <w:sz w:val="20"/>
                <w:szCs w:val="20"/>
                <w:lang w:val="en-GB"/>
              </w:rPr>
            </w:pPr>
          </w:p>
        </w:tc>
      </w:tr>
    </w:tbl>
    <w:p w14:paraId="132B7CB5" w14:textId="77777777" w:rsidR="00A803F5" w:rsidRPr="00A803F5" w:rsidRDefault="00A803F5" w:rsidP="00A803F5">
      <w:pPr>
        <w:tabs>
          <w:tab w:val="left" w:pos="709"/>
          <w:tab w:val="left" w:pos="5245"/>
        </w:tabs>
        <w:spacing w:after="0" w:line="284" w:lineRule="atLeast"/>
        <w:rPr>
          <w:rFonts w:ascii="Calibri" w:eastAsia="Times New Roman" w:hAnsi="Calibri" w:cs="Times New Roman"/>
          <w:i/>
          <w:sz w:val="20"/>
          <w:szCs w:val="20"/>
          <w:lang w:val="en-GB"/>
        </w:rPr>
      </w:pPr>
    </w:p>
    <w:p w14:paraId="065BF929" w14:textId="77777777" w:rsidR="00A803F5" w:rsidRPr="00A803F5" w:rsidRDefault="00A803F5" w:rsidP="00A803F5">
      <w:pPr>
        <w:numPr>
          <w:ilvl w:val="0"/>
          <w:numId w:val="1"/>
        </w:numPr>
        <w:tabs>
          <w:tab w:val="left" w:pos="709"/>
          <w:tab w:val="left" w:pos="5245"/>
        </w:tabs>
        <w:spacing w:after="0" w:line="240" w:lineRule="auto"/>
        <w:contextualSpacing/>
        <w:rPr>
          <w:rFonts w:ascii="Calibri" w:eastAsia="Times New Roman" w:hAnsi="Calibri" w:cs="Times New Roman"/>
          <w:sz w:val="20"/>
          <w:szCs w:val="20"/>
          <w:lang w:val="en-IE"/>
        </w:rPr>
      </w:pPr>
      <w:r w:rsidRPr="00A803F5">
        <w:rPr>
          <w:rFonts w:ascii="Calibri" w:eastAsia="Times New Roman" w:hAnsi="Calibri" w:cs="Times New Roman"/>
          <w:i/>
          <w:sz w:val="20"/>
          <w:szCs w:val="20"/>
          <w:lang w:val="en-IE"/>
        </w:rPr>
        <w:t>Public and private financing models</w:t>
      </w:r>
    </w:p>
    <w:tbl>
      <w:tblPr>
        <w:tblStyle w:val="TableGrid1"/>
        <w:tblW w:w="0" w:type="auto"/>
        <w:tblInd w:w="0" w:type="dxa"/>
        <w:tblLook w:val="04A0" w:firstRow="1" w:lastRow="0" w:firstColumn="1" w:lastColumn="0" w:noHBand="0" w:noVBand="1"/>
      </w:tblPr>
      <w:tblGrid>
        <w:gridCol w:w="9016"/>
      </w:tblGrid>
      <w:tr w:rsidR="00A803F5" w:rsidRPr="00A803F5" w14:paraId="4A69608A" w14:textId="77777777" w:rsidTr="00A803F5">
        <w:tc>
          <w:tcPr>
            <w:tcW w:w="9016" w:type="dxa"/>
            <w:tcBorders>
              <w:top w:val="single" w:sz="4" w:space="0" w:color="auto"/>
              <w:left w:val="single" w:sz="4" w:space="0" w:color="auto"/>
              <w:bottom w:val="single" w:sz="4" w:space="0" w:color="auto"/>
              <w:right w:val="single" w:sz="4" w:space="0" w:color="auto"/>
            </w:tcBorders>
          </w:tcPr>
          <w:p w14:paraId="11723F5D" w14:textId="77777777" w:rsidR="00A803F5" w:rsidRPr="00A803F5" w:rsidRDefault="00A803F5" w:rsidP="00A803F5">
            <w:pPr>
              <w:tabs>
                <w:tab w:val="left" w:pos="709"/>
                <w:tab w:val="left" w:pos="5245"/>
              </w:tabs>
              <w:spacing w:line="284" w:lineRule="atLeast"/>
              <w:rPr>
                <w:rFonts w:ascii="Times New Roman" w:eastAsia="Times New Roman" w:hAnsi="Times New Roman"/>
                <w:i/>
                <w:szCs w:val="20"/>
                <w:lang w:val="en-GB"/>
              </w:rPr>
            </w:pPr>
          </w:p>
          <w:p w14:paraId="66F57F5E" w14:textId="77777777" w:rsidR="00A803F5" w:rsidRPr="00A803F5" w:rsidRDefault="00A803F5" w:rsidP="00A803F5">
            <w:pPr>
              <w:tabs>
                <w:tab w:val="left" w:pos="709"/>
                <w:tab w:val="left" w:pos="5245"/>
              </w:tabs>
              <w:spacing w:line="284" w:lineRule="atLeast"/>
              <w:rPr>
                <w:rFonts w:ascii="Times New Roman" w:eastAsia="Times New Roman" w:hAnsi="Times New Roman"/>
                <w:i/>
                <w:szCs w:val="20"/>
                <w:lang w:val="en-GB"/>
              </w:rPr>
            </w:pPr>
          </w:p>
          <w:p w14:paraId="732415E8" w14:textId="77777777" w:rsidR="00A803F5" w:rsidRPr="00A803F5" w:rsidRDefault="00A803F5" w:rsidP="00A803F5">
            <w:pPr>
              <w:tabs>
                <w:tab w:val="left" w:pos="709"/>
                <w:tab w:val="left" w:pos="5245"/>
              </w:tabs>
              <w:spacing w:line="284" w:lineRule="atLeast"/>
              <w:rPr>
                <w:rFonts w:ascii="Times New Roman" w:eastAsia="Times New Roman" w:hAnsi="Times New Roman"/>
                <w:i/>
                <w:szCs w:val="20"/>
                <w:lang w:val="en-GB"/>
              </w:rPr>
            </w:pPr>
          </w:p>
        </w:tc>
      </w:tr>
    </w:tbl>
    <w:p w14:paraId="47A96054" w14:textId="77777777" w:rsidR="00A803F5" w:rsidRPr="00A803F5" w:rsidRDefault="00A803F5" w:rsidP="00A803F5">
      <w:pPr>
        <w:tabs>
          <w:tab w:val="left" w:pos="709"/>
          <w:tab w:val="left" w:pos="5245"/>
        </w:tabs>
        <w:spacing w:after="0" w:line="284" w:lineRule="atLeast"/>
        <w:rPr>
          <w:rFonts w:ascii="Calibri" w:eastAsia="Times New Roman" w:hAnsi="Calibri" w:cs="Times New Roman"/>
          <w:i/>
          <w:sz w:val="20"/>
          <w:szCs w:val="20"/>
          <w:lang w:val="en-GB"/>
        </w:rPr>
      </w:pPr>
    </w:p>
    <w:p w14:paraId="47E15A52" w14:textId="77777777" w:rsidR="00A803F5" w:rsidRPr="00A803F5" w:rsidRDefault="00A803F5" w:rsidP="00A803F5">
      <w:pPr>
        <w:numPr>
          <w:ilvl w:val="0"/>
          <w:numId w:val="1"/>
        </w:numPr>
        <w:tabs>
          <w:tab w:val="left" w:pos="709"/>
          <w:tab w:val="left" w:pos="5245"/>
        </w:tabs>
        <w:spacing w:after="0" w:line="240" w:lineRule="auto"/>
        <w:contextualSpacing/>
        <w:rPr>
          <w:rFonts w:ascii="Calibri" w:eastAsia="Times New Roman" w:hAnsi="Calibri" w:cs="Times New Roman"/>
          <w:sz w:val="20"/>
          <w:szCs w:val="20"/>
          <w:lang w:val="en-IE"/>
        </w:rPr>
      </w:pPr>
      <w:r w:rsidRPr="00A803F5">
        <w:rPr>
          <w:rFonts w:ascii="Calibri" w:eastAsia="Times New Roman" w:hAnsi="Calibri" w:cs="Times New Roman"/>
          <w:i/>
          <w:sz w:val="20"/>
          <w:szCs w:val="20"/>
          <w:lang w:val="en-IE"/>
        </w:rPr>
        <w:t>Impact on non-Party stakeholders if these actions by national level governments and the UN Climate Change process and other opportunities are implemented and how much further they could go</w:t>
      </w:r>
    </w:p>
    <w:tbl>
      <w:tblPr>
        <w:tblStyle w:val="TableGrid1"/>
        <w:tblW w:w="0" w:type="auto"/>
        <w:tblInd w:w="0" w:type="dxa"/>
        <w:tblLook w:val="04A0" w:firstRow="1" w:lastRow="0" w:firstColumn="1" w:lastColumn="0" w:noHBand="0" w:noVBand="1"/>
      </w:tblPr>
      <w:tblGrid>
        <w:gridCol w:w="9016"/>
      </w:tblGrid>
      <w:tr w:rsidR="00A803F5" w:rsidRPr="00A803F5" w14:paraId="290B6A12" w14:textId="77777777" w:rsidTr="00A803F5">
        <w:tc>
          <w:tcPr>
            <w:tcW w:w="9016" w:type="dxa"/>
            <w:tcBorders>
              <w:top w:val="single" w:sz="4" w:space="0" w:color="auto"/>
              <w:left w:val="single" w:sz="4" w:space="0" w:color="auto"/>
              <w:bottom w:val="single" w:sz="4" w:space="0" w:color="auto"/>
              <w:right w:val="single" w:sz="4" w:space="0" w:color="auto"/>
            </w:tcBorders>
          </w:tcPr>
          <w:p w14:paraId="2B52D388" w14:textId="77777777" w:rsidR="00A803F5" w:rsidRPr="00A803F5" w:rsidRDefault="00A803F5" w:rsidP="00A803F5">
            <w:pPr>
              <w:tabs>
                <w:tab w:val="left" w:pos="709"/>
                <w:tab w:val="left" w:pos="5245"/>
              </w:tabs>
              <w:spacing w:line="284" w:lineRule="atLeast"/>
              <w:rPr>
                <w:rFonts w:ascii="Times New Roman" w:eastAsia="Times New Roman" w:hAnsi="Times New Roman"/>
                <w:i/>
                <w:szCs w:val="20"/>
                <w:lang w:val="en-GB"/>
              </w:rPr>
            </w:pPr>
          </w:p>
          <w:p w14:paraId="2389D6C9" w14:textId="77777777" w:rsidR="00A803F5" w:rsidRPr="00A803F5" w:rsidRDefault="00A803F5" w:rsidP="00A803F5">
            <w:pPr>
              <w:tabs>
                <w:tab w:val="left" w:pos="709"/>
                <w:tab w:val="left" w:pos="5245"/>
              </w:tabs>
              <w:spacing w:line="284" w:lineRule="atLeast"/>
              <w:rPr>
                <w:rFonts w:ascii="Times New Roman" w:eastAsia="Times New Roman" w:hAnsi="Times New Roman"/>
                <w:i/>
                <w:szCs w:val="20"/>
                <w:lang w:val="en-GB"/>
              </w:rPr>
            </w:pPr>
          </w:p>
          <w:p w14:paraId="7A019058" w14:textId="77777777" w:rsidR="00A803F5" w:rsidRPr="00A803F5" w:rsidRDefault="00A803F5" w:rsidP="00A803F5">
            <w:pPr>
              <w:tabs>
                <w:tab w:val="left" w:pos="709"/>
                <w:tab w:val="left" w:pos="5245"/>
              </w:tabs>
              <w:spacing w:line="284" w:lineRule="atLeast"/>
              <w:rPr>
                <w:rFonts w:ascii="Times New Roman" w:eastAsia="Times New Roman" w:hAnsi="Times New Roman"/>
                <w:i/>
                <w:szCs w:val="20"/>
                <w:lang w:val="en-GB"/>
              </w:rPr>
            </w:pPr>
          </w:p>
        </w:tc>
      </w:tr>
    </w:tbl>
    <w:p w14:paraId="35F0EFCF" w14:textId="77777777" w:rsidR="00A803F5" w:rsidRPr="00A803F5" w:rsidRDefault="00A803F5" w:rsidP="00A803F5">
      <w:pPr>
        <w:tabs>
          <w:tab w:val="left" w:pos="709"/>
          <w:tab w:val="left" w:pos="5245"/>
        </w:tabs>
        <w:spacing w:after="0" w:line="240" w:lineRule="auto"/>
        <w:rPr>
          <w:rFonts w:ascii="Times New Roman" w:eastAsia="Times New Roman" w:hAnsi="Times New Roman" w:cs="Times New Roman"/>
          <w:szCs w:val="20"/>
          <w:lang w:val="en-GB"/>
        </w:rPr>
      </w:pPr>
    </w:p>
    <w:p w14:paraId="76794CF1" w14:textId="77777777" w:rsidR="00A803F5" w:rsidRDefault="00A803F5" w:rsidP="00A803F5"/>
    <w:p w14:paraId="0292AA6C" w14:textId="77777777" w:rsidR="00A803F5" w:rsidRDefault="00A803F5" w:rsidP="00A803F5"/>
    <w:p w14:paraId="4FA09965" w14:textId="77777777" w:rsidR="00A803F5" w:rsidRDefault="00A803F5" w:rsidP="00A803F5"/>
    <w:p w14:paraId="5F299F51" w14:textId="77777777" w:rsidR="00A803F5" w:rsidRDefault="00A803F5" w:rsidP="00A803F5"/>
    <w:p w14:paraId="0B49D371" w14:textId="77777777" w:rsidR="00A803F5" w:rsidRDefault="00A803F5"/>
    <w:sectPr w:rsidR="00A803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BB2EE7"/>
    <w:multiLevelType w:val="hybridMultilevel"/>
    <w:tmpl w:val="BD54CA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3F5"/>
    <w:rsid w:val="000230E9"/>
    <w:rsid w:val="00044D11"/>
    <w:rsid w:val="00052C15"/>
    <w:rsid w:val="000A39E8"/>
    <w:rsid w:val="00134604"/>
    <w:rsid w:val="00152D43"/>
    <w:rsid w:val="00167C0D"/>
    <w:rsid w:val="001C2620"/>
    <w:rsid w:val="001C4171"/>
    <w:rsid w:val="001F10DA"/>
    <w:rsid w:val="001F49D9"/>
    <w:rsid w:val="00203E8C"/>
    <w:rsid w:val="00207105"/>
    <w:rsid w:val="00230A6B"/>
    <w:rsid w:val="00260C00"/>
    <w:rsid w:val="00292D81"/>
    <w:rsid w:val="002F17EE"/>
    <w:rsid w:val="00323C10"/>
    <w:rsid w:val="003304E5"/>
    <w:rsid w:val="0034470D"/>
    <w:rsid w:val="003742EC"/>
    <w:rsid w:val="00397DE9"/>
    <w:rsid w:val="003C1D9C"/>
    <w:rsid w:val="00406ADC"/>
    <w:rsid w:val="00472A52"/>
    <w:rsid w:val="00473F55"/>
    <w:rsid w:val="004A71D6"/>
    <w:rsid w:val="004B3316"/>
    <w:rsid w:val="004C08AE"/>
    <w:rsid w:val="004E6934"/>
    <w:rsid w:val="0055146D"/>
    <w:rsid w:val="00563F61"/>
    <w:rsid w:val="005D048F"/>
    <w:rsid w:val="00630B1D"/>
    <w:rsid w:val="00637F81"/>
    <w:rsid w:val="00677298"/>
    <w:rsid w:val="00683D74"/>
    <w:rsid w:val="00693FDC"/>
    <w:rsid w:val="006A1F42"/>
    <w:rsid w:val="006A5CC0"/>
    <w:rsid w:val="00765C62"/>
    <w:rsid w:val="007A7330"/>
    <w:rsid w:val="007D187E"/>
    <w:rsid w:val="007D2C8C"/>
    <w:rsid w:val="0082020E"/>
    <w:rsid w:val="0083145B"/>
    <w:rsid w:val="0087122B"/>
    <w:rsid w:val="008A7601"/>
    <w:rsid w:val="008C4A1F"/>
    <w:rsid w:val="008E2330"/>
    <w:rsid w:val="008F6C8C"/>
    <w:rsid w:val="00913173"/>
    <w:rsid w:val="00937226"/>
    <w:rsid w:val="00952496"/>
    <w:rsid w:val="00A061A3"/>
    <w:rsid w:val="00A3174A"/>
    <w:rsid w:val="00A53D87"/>
    <w:rsid w:val="00A803F5"/>
    <w:rsid w:val="00AC51FC"/>
    <w:rsid w:val="00AE0E64"/>
    <w:rsid w:val="00B05882"/>
    <w:rsid w:val="00B2052E"/>
    <w:rsid w:val="00B71E07"/>
    <w:rsid w:val="00B744AC"/>
    <w:rsid w:val="00BF654A"/>
    <w:rsid w:val="00C268C4"/>
    <w:rsid w:val="00C36094"/>
    <w:rsid w:val="00C41BF8"/>
    <w:rsid w:val="00CC7956"/>
    <w:rsid w:val="00D00A1F"/>
    <w:rsid w:val="00D179E0"/>
    <w:rsid w:val="00D63339"/>
    <w:rsid w:val="00D97785"/>
    <w:rsid w:val="00DB0D79"/>
    <w:rsid w:val="00DB15A3"/>
    <w:rsid w:val="00DF71A3"/>
    <w:rsid w:val="00E8005E"/>
    <w:rsid w:val="00EF58F0"/>
    <w:rsid w:val="00F457F2"/>
    <w:rsid w:val="00F5228C"/>
    <w:rsid w:val="00F54142"/>
    <w:rsid w:val="00F63480"/>
    <w:rsid w:val="00F85A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E304B"/>
  <w15:chartTrackingRefBased/>
  <w15:docId w15:val="{50BB7523-629B-4B1B-96EF-0E1D00120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803F5"/>
    <w:pPr>
      <w:spacing w:after="0" w:line="240" w:lineRule="auto"/>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A803F5"/>
    <w:pPr>
      <w:spacing w:after="0" w:line="240" w:lineRule="auto"/>
    </w:pPr>
    <w:rPr>
      <w:rFonts w:ascii="Calibri" w:eastAsia="Calibri" w:hAnsi="Calibri" w:cs="Times New Roman"/>
      <w:lang w:val="en-I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3174A"/>
    <w:rPr>
      <w:b/>
      <w:bCs/>
    </w:rPr>
  </w:style>
  <w:style w:type="character" w:styleId="CommentReference">
    <w:name w:val="annotation reference"/>
    <w:basedOn w:val="DefaultParagraphFont"/>
    <w:uiPriority w:val="99"/>
    <w:semiHidden/>
    <w:unhideWhenUsed/>
    <w:rsid w:val="00134604"/>
    <w:rPr>
      <w:sz w:val="16"/>
      <w:szCs w:val="16"/>
    </w:rPr>
  </w:style>
  <w:style w:type="paragraph" w:styleId="CommentText">
    <w:name w:val="annotation text"/>
    <w:basedOn w:val="Normal"/>
    <w:link w:val="CommentTextChar"/>
    <w:uiPriority w:val="99"/>
    <w:semiHidden/>
    <w:unhideWhenUsed/>
    <w:rsid w:val="00134604"/>
    <w:pPr>
      <w:spacing w:line="240" w:lineRule="auto"/>
    </w:pPr>
    <w:rPr>
      <w:sz w:val="20"/>
      <w:szCs w:val="20"/>
    </w:rPr>
  </w:style>
  <w:style w:type="character" w:customStyle="1" w:styleId="CommentTextChar">
    <w:name w:val="Comment Text Char"/>
    <w:basedOn w:val="DefaultParagraphFont"/>
    <w:link w:val="CommentText"/>
    <w:uiPriority w:val="99"/>
    <w:semiHidden/>
    <w:rsid w:val="00134604"/>
    <w:rPr>
      <w:sz w:val="20"/>
      <w:szCs w:val="20"/>
    </w:rPr>
  </w:style>
  <w:style w:type="paragraph" w:styleId="CommentSubject">
    <w:name w:val="annotation subject"/>
    <w:basedOn w:val="CommentText"/>
    <w:next w:val="CommentText"/>
    <w:link w:val="CommentSubjectChar"/>
    <w:uiPriority w:val="99"/>
    <w:semiHidden/>
    <w:unhideWhenUsed/>
    <w:rsid w:val="00134604"/>
    <w:rPr>
      <w:b/>
      <w:bCs/>
    </w:rPr>
  </w:style>
  <w:style w:type="character" w:customStyle="1" w:styleId="CommentSubjectChar">
    <w:name w:val="Comment Subject Char"/>
    <w:basedOn w:val="CommentTextChar"/>
    <w:link w:val="CommentSubject"/>
    <w:uiPriority w:val="99"/>
    <w:semiHidden/>
    <w:rsid w:val="00134604"/>
    <w:rPr>
      <w:b/>
      <w:bCs/>
      <w:sz w:val="20"/>
      <w:szCs w:val="20"/>
    </w:rPr>
  </w:style>
  <w:style w:type="paragraph" w:styleId="BalloonText">
    <w:name w:val="Balloon Text"/>
    <w:basedOn w:val="Normal"/>
    <w:link w:val="BalloonTextChar"/>
    <w:uiPriority w:val="99"/>
    <w:semiHidden/>
    <w:unhideWhenUsed/>
    <w:rsid w:val="001346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46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9953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8655</TotalTime>
  <Pages>7</Pages>
  <Words>3249</Words>
  <Characters>17614</Characters>
  <Application>Microsoft Office Word</Application>
  <DocSecurity>0</DocSecurity>
  <Lines>288</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Carter</dc:creator>
  <cp:keywords/>
  <dc:description/>
  <cp:lastModifiedBy>Peter Carter</cp:lastModifiedBy>
  <cp:revision>19</cp:revision>
  <dcterms:created xsi:type="dcterms:W3CDTF">2018-06-15T05:58:00Z</dcterms:created>
  <dcterms:modified xsi:type="dcterms:W3CDTF">2018-09-16T18:33:00Z</dcterms:modified>
</cp:coreProperties>
</file>