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4"/>
        <w:gridCol w:w="936"/>
      </w:tblGrid>
      <w:tr w:rsidR="00CC268D" w:rsidRPr="00CC268D" w:rsidTr="00CC268D">
        <w:trPr>
          <w:tblCellSpacing w:w="0" w:type="dxa"/>
        </w:trPr>
        <w:tc>
          <w:tcPr>
            <w:tcW w:w="45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4"/>
            </w:tblGrid>
            <w:tr w:rsidR="00CC268D" w:rsidRPr="00CC268D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268D" w:rsidRPr="00CC268D" w:rsidRDefault="00CC268D" w:rsidP="00CC268D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268D">
                    <w:rPr>
                      <w:rFonts w:ascii="Tahoma" w:eastAsia="Times New Roman" w:hAnsi="Tahoma" w:cs="Tahoma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CC268D" w:rsidRPr="00CC268D" w:rsidRDefault="00CC268D" w:rsidP="00CC26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CC268D" w:rsidRPr="00CC268D" w:rsidRDefault="00CC268D" w:rsidP="00CC268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268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 </w:t>
            </w:r>
          </w:p>
        </w:tc>
      </w:tr>
    </w:tbl>
    <w:p w:rsidR="00CC268D" w:rsidRPr="00CC268D" w:rsidRDefault="00CC268D" w:rsidP="00CC268D">
      <w:pPr>
        <w:shd w:val="clear" w:color="auto" w:fill="FFFFFF"/>
        <w:spacing w:before="100" w:beforeAutospacing="1" w:after="100" w:afterAutospacing="1"/>
        <w:jc w:val="left"/>
        <w:rPr>
          <w:rFonts w:ascii="wf_segoe-ui_normal" w:eastAsia="Times New Roman" w:hAnsi="wf_segoe-ui_normal" w:cs="Times New Roman"/>
          <w:sz w:val="23"/>
          <w:szCs w:val="23"/>
          <w:lang w:val="en-US"/>
        </w:rPr>
      </w:pPr>
      <w:r w:rsidRPr="00CC268D">
        <w:rPr>
          <w:rFonts w:ascii="wf_segoe-ui_normal" w:eastAsia="Times New Roman" w:hAnsi="wf_segoe-ui_normal" w:cs="Times New Roman"/>
          <w:vanish/>
          <w:sz w:val="23"/>
          <w:szCs w:val="23"/>
          <w:lang w:val="en-US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424"/>
        <w:gridCol w:w="468"/>
      </w:tblGrid>
      <w:tr w:rsidR="00CC268D" w:rsidRPr="00CC268D" w:rsidTr="00CC268D">
        <w:trPr>
          <w:tblCellSpacing w:w="0" w:type="dxa"/>
        </w:trPr>
        <w:tc>
          <w:tcPr>
            <w:tcW w:w="250" w:type="pct"/>
            <w:vAlign w:val="center"/>
            <w:hideMark/>
          </w:tcPr>
          <w:p w:rsidR="00CC268D" w:rsidRPr="00CC268D" w:rsidRDefault="00CC268D" w:rsidP="00CC268D">
            <w:pPr>
              <w:spacing w:before="100" w:beforeAutospacing="1" w:after="100" w:afterAutospacing="1" w:line="34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268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4"/>
            </w:tblGrid>
            <w:tr w:rsidR="00CC268D" w:rsidRPr="00CC268D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268D" w:rsidRPr="00CC268D" w:rsidRDefault="00CC268D" w:rsidP="00CC268D">
                  <w:pPr>
                    <w:spacing w:after="60" w:line="150" w:lineRule="atLeast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pict>
                      <v:rect id="_x0000_i1025" style="width:468pt;height:1.2pt" o:hralign="center" o:hrstd="t" o:hrnoshade="t" o:hr="t" fillcolor="#eaeaea" stroked="f"/>
                    </w:pict>
                  </w:r>
                </w:p>
              </w:tc>
            </w:tr>
            <w:tr w:rsidR="00CC268D" w:rsidRPr="00CC26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268D" w:rsidRPr="00CC268D" w:rsidRDefault="00CC268D" w:rsidP="00CC268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268D">
                    <w:rPr>
                      <w:rFonts w:ascii="Tahoma" w:eastAsia="Times New Roman" w:hAnsi="Tahoma" w:cs="Tahoma"/>
                      <w:color w:val="808080"/>
                      <w:sz w:val="15"/>
                      <w:szCs w:val="15"/>
                      <w:lang w:val="en-US"/>
                    </w:rPr>
                    <w:t>Please do not reply directly to this email. Comments and queries should be forwarded to:</w:t>
                  </w: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6" w:tgtFrame="_blank" w:history="1">
                    <w:r w:rsidRPr="00CC268D">
                      <w:rPr>
                        <w:rFonts w:ascii="Tahoma" w:eastAsia="Times New Roman" w:hAnsi="Tahoma" w:cs="Tahoma"/>
                        <w:color w:val="0000FF"/>
                        <w:sz w:val="15"/>
                        <w:szCs w:val="15"/>
                        <w:u w:val="single"/>
                        <w:lang w:val="en-US"/>
                      </w:rPr>
                      <w:t>campaigns@ucu.org.uk</w:t>
                    </w:r>
                  </w:hyperlink>
                </w:p>
              </w:tc>
            </w:tr>
            <w:tr w:rsidR="00CC268D" w:rsidRPr="00CC268D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C268D" w:rsidRPr="00CC268D" w:rsidRDefault="00CC268D" w:rsidP="00CC268D">
                  <w:pPr>
                    <w:spacing w:after="60" w:line="150" w:lineRule="atLeast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</w:pP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pict>
                      <v:rect id="_x0000_i1026" style="width:468pt;height:1.2pt" o:hralign="center" o:hrstd="t" o:hrnoshade="t" o:hr="t" fillcolor="#eaeaea" stroked="f"/>
                    </w:pict>
                  </w:r>
                </w:p>
              </w:tc>
            </w:tr>
          </w:tbl>
          <w:p w:rsidR="00CC268D" w:rsidRPr="00CC268D" w:rsidRDefault="00CC268D" w:rsidP="00CC26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Align w:val="center"/>
            <w:hideMark/>
          </w:tcPr>
          <w:p w:rsidR="00CC268D" w:rsidRPr="00CC268D" w:rsidRDefault="00CC268D" w:rsidP="00CC268D">
            <w:pPr>
              <w:spacing w:before="100" w:beforeAutospacing="1" w:after="100" w:afterAutospacing="1" w:line="34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268D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 </w:t>
            </w:r>
          </w:p>
        </w:tc>
      </w:tr>
    </w:tbl>
    <w:p w:rsidR="00CC268D" w:rsidRPr="00CC268D" w:rsidRDefault="00CC268D" w:rsidP="00CC268D">
      <w:pPr>
        <w:shd w:val="clear" w:color="auto" w:fill="FFFFFF"/>
        <w:spacing w:before="100" w:beforeAutospacing="1" w:after="100" w:afterAutospacing="1"/>
        <w:jc w:val="left"/>
        <w:rPr>
          <w:rFonts w:ascii="wf_segoe-ui_normal" w:eastAsia="Times New Roman" w:hAnsi="wf_segoe-ui_normal" w:cs="Times New Roman"/>
          <w:sz w:val="23"/>
          <w:szCs w:val="23"/>
          <w:lang w:val="en-US"/>
        </w:rPr>
      </w:pPr>
      <w:r w:rsidRPr="00CC268D">
        <w:rPr>
          <w:rFonts w:ascii="wf_segoe-ui_normal" w:eastAsia="Times New Roman" w:hAnsi="wf_segoe-ui_normal" w:cs="Times New Roman"/>
          <w:sz w:val="23"/>
          <w:szCs w:val="23"/>
          <w:lang w:val="en-US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892"/>
      </w:tblGrid>
      <w:tr w:rsidR="00CC268D" w:rsidRPr="00CC268D" w:rsidTr="00CC268D">
        <w:trPr>
          <w:tblCellSpacing w:w="0" w:type="dxa"/>
        </w:trPr>
        <w:tc>
          <w:tcPr>
            <w:tcW w:w="250" w:type="pct"/>
            <w:vAlign w:val="center"/>
            <w:hideMark/>
          </w:tcPr>
          <w:p w:rsidR="00CC268D" w:rsidRPr="00CC268D" w:rsidRDefault="00CC268D" w:rsidP="00CC268D">
            <w:pPr>
              <w:spacing w:before="100" w:beforeAutospacing="1" w:after="100" w:afterAutospacing="1" w:line="34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268D">
              <w:rPr>
                <w:rFonts w:ascii="Tahoma" w:eastAsia="Times New Roman" w:hAnsi="Tahoma" w:cs="Tahoma"/>
                <w:color w:val="121212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CC268D" w:rsidRPr="00CC268D">
              <w:trPr>
                <w:trHeight w:val="1500"/>
                <w:tblCellSpacing w:w="0" w:type="dxa"/>
              </w:trPr>
              <w:tc>
                <w:tcPr>
                  <w:tcW w:w="5000" w:type="pct"/>
                  <w:hideMark/>
                </w:tcPr>
                <w:p w:rsidR="00CC268D" w:rsidRPr="00CC268D" w:rsidRDefault="00CC268D" w:rsidP="00CC268D">
                  <w:p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Dear colleague</w:t>
                  </w: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br/>
                  </w: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br/>
                    <w:t>In this week’s campaign update</w:t>
                  </w:r>
                  <w:proofErr w:type="gramStart"/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:</w:t>
                  </w:r>
                  <w:proofErr w:type="gramEnd"/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br/>
                  </w: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br/>
                  </w:r>
                  <w:r w:rsidRPr="00CC268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US"/>
                    </w:rPr>
                    <w:t>Celebrate migrants this Monday: One Day Without Us, 20 February</w:t>
                  </w: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br/>
                    <w:t xml:space="preserve">This Monday 20 February UCU is supporting the </w:t>
                  </w:r>
                  <w:hyperlink r:id="rId7" w:tgtFrame="_blank" w:history="1">
                    <w:r w:rsidRPr="00CC268D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One Day Without Us </w:t>
                    </w:r>
                  </w:hyperlink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celebration of the contribution migrants make. Please link arms, hold up posters and post selfies with hashtags #</w:t>
                  </w:r>
                  <w:proofErr w:type="spellStart"/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ucu</w:t>
                  </w:r>
                  <w:proofErr w:type="spellEnd"/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 xml:space="preserve"> and #1DayWithoutUs. </w:t>
                  </w:r>
                  <w:hyperlink r:id="rId8" w:tgtFrame="_blank" w:history="1">
                    <w:r w:rsidRPr="00CC268D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More information, events and downloads here</w:t>
                    </w:r>
                  </w:hyperlink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. </w:t>
                  </w: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br/>
                  </w: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br/>
                    <w:t xml:space="preserve">Monday is also the day MPs will debate whether to allow Donald Trump a state visit and </w:t>
                  </w:r>
                  <w:hyperlink r:id="rId9" w:tgtFrame="_blank" w:history="1">
                    <w:r w:rsidRPr="00CC268D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 xml:space="preserve">activists will march on Parliament </w:t>
                    </w:r>
                  </w:hyperlink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 xml:space="preserve">to say no to the racism and division of Trump and the populist Right. </w:t>
                  </w:r>
                  <w:hyperlink r:id="rId10" w:tgtFrame="_blank" w:history="1">
                    <w:r w:rsidRPr="00CC268D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See here for other 'Stop Trump' events taking place across the UK</w:t>
                    </w:r>
                  </w:hyperlink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.</w:t>
                  </w: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br/>
                  </w: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br/>
                  </w:r>
                  <w:r w:rsidRPr="00CC268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val="en-US"/>
                    </w:rPr>
                    <w:t xml:space="preserve">'Cradle to Grave' event calls on progressives to take control </w:t>
                  </w: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br/>
                  </w:r>
                  <w:hyperlink r:id="rId11" w:tgtFrame="_blank" w:history="1">
                    <w:r w:rsidRPr="00CC268D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Please watch and share this short film of last weekend’s 'Cradle to Grave' conference</w:t>
                    </w:r>
                  </w:hyperlink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 which brought together voices from across education and progressive politics to discuss the future for education in a post-</w:t>
                  </w:r>
                  <w:proofErr w:type="spellStart"/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Brexit</w:t>
                  </w:r>
                  <w:proofErr w:type="spellEnd"/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 xml:space="preserve"> world.</w:t>
                  </w: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br/>
                  </w: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br/>
                  </w:r>
                  <w:hyperlink r:id="rId12" w:tgtFrame="_blank" w:history="1">
                    <w:r w:rsidRPr="00CC268D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This year's event to defend public education saw an excellent range of speakers</w:t>
                    </w:r>
                  </w:hyperlink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 xml:space="preserve"> and covered topics including the transformative power of further education, widening access to universities, and how education can counter racist myths and help create a fair and just society. </w:t>
                  </w: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br/>
                  </w: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br/>
                  </w:r>
                  <w:hyperlink r:id="rId13" w:tgtFrame="_blank" w:history="1">
                    <w:r w:rsidRPr="00CC268D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See here for full update including:</w:t>
                    </w:r>
                  </w:hyperlink>
                </w:p>
                <w:p w:rsidR="00CC268D" w:rsidRPr="00CC268D" w:rsidRDefault="00CC268D" w:rsidP="00CC26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In the news</w:t>
                  </w:r>
                </w:p>
                <w:p w:rsidR="00CC268D" w:rsidRPr="00CC268D" w:rsidRDefault="00CC268D" w:rsidP="00CC26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Celebrate migrants this Monday: One Day Without Us</w:t>
                  </w:r>
                </w:p>
                <w:p w:rsidR="00CC268D" w:rsidRPr="00CC268D" w:rsidRDefault="00CC268D" w:rsidP="00CC26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'Cradle to Grave' event calls for progressives to take control</w:t>
                  </w:r>
                </w:p>
                <w:p w:rsidR="00CC268D" w:rsidRPr="00CC268D" w:rsidRDefault="00CC268D" w:rsidP="00CC26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Defend jobs at Manchester Metropolitan University</w:t>
                  </w:r>
                </w:p>
                <w:p w:rsidR="00CC268D" w:rsidRPr="00CC268D" w:rsidRDefault="00CC268D" w:rsidP="00CC26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Your vote, your voice, your union: UCU election</w:t>
                  </w:r>
                </w:p>
                <w:p w:rsidR="00CC268D" w:rsidRPr="00CC268D" w:rsidRDefault="00CC268D" w:rsidP="00CC26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lastRenderedPageBreak/>
                    <w:t xml:space="preserve">'It's our NHS' march against cuts, closures and </w:t>
                  </w:r>
                  <w:proofErr w:type="spellStart"/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privatisation</w:t>
                  </w:r>
                  <w:proofErr w:type="spellEnd"/>
                </w:p>
                <w:p w:rsidR="00CC268D" w:rsidRPr="00CC268D" w:rsidRDefault="00CC268D" w:rsidP="00CC26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Stamp out casual contracts, Friday 24 February</w:t>
                  </w:r>
                </w:p>
                <w:p w:rsidR="00CC268D" w:rsidRPr="00CC268D" w:rsidRDefault="00CC268D" w:rsidP="00CC26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'Truth for Giulio' campaign for student murdered in Egypt</w:t>
                  </w:r>
                </w:p>
                <w:p w:rsidR="00CC268D" w:rsidRPr="00CC268D" w:rsidRDefault="00CC268D" w:rsidP="00CC26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Professional development courses</w:t>
                  </w:r>
                </w:p>
                <w:p w:rsidR="00CC268D" w:rsidRPr="00CC268D" w:rsidRDefault="00CC268D" w:rsidP="00CC26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 xml:space="preserve">Reinstate Dawn </w:t>
                  </w:r>
                  <w:proofErr w:type="spellStart"/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Holdman</w:t>
                  </w:r>
                  <w:proofErr w:type="spellEnd"/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 xml:space="preserve"> campaign</w:t>
                  </w:r>
                </w:p>
                <w:p w:rsidR="00CC268D" w:rsidRPr="00CC268D" w:rsidRDefault="00CC268D" w:rsidP="00CC26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Use of personal information under the Data Protection Act</w:t>
                  </w:r>
                </w:p>
                <w:p w:rsidR="00CC268D" w:rsidRPr="00CC268D" w:rsidRDefault="00CC268D" w:rsidP="00CC26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Women Against State Pension Inequality (WASPI)</w:t>
                  </w:r>
                </w:p>
                <w:p w:rsidR="00CC268D" w:rsidRPr="00CC268D" w:rsidRDefault="00CC268D" w:rsidP="00CC26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March against Racism, 18 March</w:t>
                  </w:r>
                </w:p>
                <w:p w:rsidR="00CC268D" w:rsidRPr="00CC268D" w:rsidRDefault="00CC268D" w:rsidP="00CC268D">
                  <w:p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br/>
                    <w:t>Best wishes</w:t>
                  </w: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br/>
                  </w: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br/>
                    <w:t>Ed Bailey</w:t>
                  </w:r>
                  <w:r w:rsidRPr="00CC268D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br/>
                    <w:t>UCU acting head of campaigns</w:t>
                  </w:r>
                </w:p>
              </w:tc>
            </w:tr>
          </w:tbl>
          <w:p w:rsidR="00CC268D" w:rsidRPr="00CC268D" w:rsidRDefault="00CC268D" w:rsidP="00CC268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95835" w:rsidRDefault="00CC268D">
      <w:bookmarkStart w:id="0" w:name="_GoBack"/>
      <w:bookmarkEnd w:id="0"/>
    </w:p>
    <w:sectPr w:rsidR="00295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E5310"/>
    <w:multiLevelType w:val="multilevel"/>
    <w:tmpl w:val="843A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8D"/>
    <w:rsid w:val="0020674F"/>
    <w:rsid w:val="002579A9"/>
    <w:rsid w:val="00270D7D"/>
    <w:rsid w:val="004E35DC"/>
    <w:rsid w:val="006C3CF4"/>
    <w:rsid w:val="007D1428"/>
    <w:rsid w:val="008D71F3"/>
    <w:rsid w:val="00C46AF0"/>
    <w:rsid w:val="00CC268D"/>
    <w:rsid w:val="00E26A2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9628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4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43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99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57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8108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94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60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44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01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97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75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1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083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651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671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626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578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2857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4036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931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ercury.ucu.org.uk/t/16388/62105/3261/2/?c73c8e04=Y2FtcGFpZ251cGRhdGU%3d&amp;60bc612e=X2FsbC1tZW1iZXJz&amp;560a3889=VUNVIGNhbXBhaWducyB1cGRhdGU6IDE3IEZlYnJ1YXJ5IDIwMTc%3d&amp;x=6b43ab36" TargetMode="External"/><Relationship Id="rId13" Type="http://schemas.openxmlformats.org/officeDocument/2006/relationships/hyperlink" Target="https://list.mercury.ucu.org.uk/t/16388/62105/3625/7/?c73c8e04=Y2FtcGFpZ251cGRhdGU%3d&amp;60bc612e=X2FsbC1tZW1iZXJz&amp;560a3889=VUNVIGNhbXBhaWducyB1cGRhdGU6IDE3IEZlYnJ1YXJ5IDIwMTc%3d&amp;x=03a541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st.mercury.ucu.org.uk/t/16388/62105/3521/1/" TargetMode="External"/><Relationship Id="rId12" Type="http://schemas.openxmlformats.org/officeDocument/2006/relationships/hyperlink" Target="https://list.mercury.ucu.org.uk/t/16388/62105/3624/6/?c73c8e04=Y2FtcGFpZ251cGRhdGU%3d&amp;60bc612e=X2FsbC1tZW1iZXJz&amp;560a3889=VUNVIGNhbXBhaWducyB1cGRhdGU6IDE3IEZlYnJ1YXJ5IDIwMTc%3d&amp;x=a8c98a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aigns@ucu.org.uk" TargetMode="External"/><Relationship Id="rId11" Type="http://schemas.openxmlformats.org/officeDocument/2006/relationships/hyperlink" Target="https://list.mercury.ucu.org.uk/t/16388/62105/3233/5/?c73c8e04=Y2FtcGFpZ251cGRhdGU%3d&amp;60bc612e=X2FsbC1tZW1iZXJz&amp;560a3889=VUNVIGNhbXBhaWducyB1cGRhdGU6IDE3IEZlYnJ1YXJ5IDIwMTc%3d&amp;x=f53542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st.mercury.ucu.org.uk/t/16388/62105/3622/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st.mercury.ucu.org.uk/t/16388/62105/3621/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Martin</dc:creator>
  <cp:lastModifiedBy>RANDALL, Martin</cp:lastModifiedBy>
  <cp:revision>1</cp:revision>
  <dcterms:created xsi:type="dcterms:W3CDTF">2017-02-22T13:13:00Z</dcterms:created>
  <dcterms:modified xsi:type="dcterms:W3CDTF">2017-02-22T13:14:00Z</dcterms:modified>
</cp:coreProperties>
</file>