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B6639A" w:rsidRPr="00B6639A">
        <w:trPr>
          <w:trHeight w:val="150"/>
        </w:trPr>
        <w:tc>
          <w:tcPr>
            <w:tcW w:w="0" w:type="auto"/>
            <w:shd w:val="clear" w:color="auto" w:fill="FFFFFF"/>
            <w:vAlign w:val="center"/>
            <w:hideMark/>
          </w:tcPr>
          <w:p w:rsidR="00B6639A" w:rsidRPr="00B6639A" w:rsidRDefault="00B6639A" w:rsidP="00B6639A">
            <w:pPr>
              <w:spacing w:before="100" w:beforeAutospacing="1" w:after="100" w:afterAutospacing="1" w:line="324" w:lineRule="auto"/>
              <w:rPr>
                <w:rFonts w:ascii="Segoe UI" w:eastAsia="Times New Roman" w:hAnsi="Segoe UI" w:cs="Segoe UI"/>
                <w:sz w:val="24"/>
                <w:szCs w:val="24"/>
                <w:lang w:eastAsia="en-GB"/>
              </w:rPr>
            </w:pPr>
            <w:r w:rsidRPr="00B6639A">
              <w:rPr>
                <w:rFonts w:ascii="Segoe UI" w:eastAsia="Times New Roman" w:hAnsi="Segoe UI" w:cs="Segoe UI"/>
                <w:sz w:val="24"/>
                <w:szCs w:val="24"/>
                <w:lang w:eastAsia="en-GB"/>
              </w:rPr>
              <w:t> </w:t>
            </w:r>
          </w:p>
        </w:tc>
      </w:tr>
    </w:tbl>
    <w:p w:rsidR="007A4D11" w:rsidRDefault="00B6639A">
      <w:r w:rsidRPr="00B6639A">
        <w:rPr>
          <w:rFonts w:ascii="Segoe UI" w:eastAsia="Times New Roman" w:hAnsi="Segoe UI" w:cs="Segoe UI"/>
          <w:b/>
          <w:bCs/>
          <w:sz w:val="24"/>
          <w:szCs w:val="24"/>
          <w:lang w:eastAsia="en-GB"/>
        </w:rPr>
        <w:t>Higher education pay negotiations update</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t xml:space="preserve">UCU and the other higher education trade unions met with the employers at the Universities and Colleges Employers’ Association (UCEA) this week for the first talks on pay for 2019/20. We presented </w:t>
      </w:r>
      <w:hyperlink r:id="rId4" w:tgtFrame="_blank" w:history="1">
        <w:r w:rsidRPr="00B6639A">
          <w:rPr>
            <w:rFonts w:ascii="Segoe UI" w:eastAsia="Times New Roman" w:hAnsi="Segoe UI" w:cs="Segoe UI"/>
            <w:color w:val="0000FF"/>
            <w:sz w:val="24"/>
            <w:szCs w:val="24"/>
            <w:u w:val="single"/>
            <w:lang w:eastAsia="en-GB"/>
          </w:rPr>
          <w:t>our joint claim</w:t>
        </w:r>
      </w:hyperlink>
      <w:r w:rsidRPr="00B6639A">
        <w:rPr>
          <w:rFonts w:ascii="Segoe UI" w:eastAsia="Times New Roman" w:hAnsi="Segoe UI" w:cs="Segoe UI"/>
          <w:sz w:val="24"/>
          <w:szCs w:val="24"/>
          <w:lang w:eastAsia="en-GB"/>
        </w:rPr>
        <w:t> and pressed the employers to reverse the decline in members pay as well as addressing gender inequality, precarious contracts and workload. The employers responded with an initial offer for discussion of 1.3% across all the elements of the pay claim.</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t>This falls far short of what UCU and other unions are calling for and we will be urging the employers to make an improved offer which provides a fair pay rise and addresses the other elements of our claim, when we meet again on 11 April.</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r>
      <w:r w:rsidRPr="00B6639A">
        <w:rPr>
          <w:rFonts w:ascii="Segoe UI" w:eastAsia="Times New Roman" w:hAnsi="Segoe UI" w:cs="Segoe UI"/>
          <w:b/>
          <w:bCs/>
          <w:sz w:val="24"/>
          <w:szCs w:val="24"/>
          <w:lang w:eastAsia="en-GB"/>
        </w:rPr>
        <w:t>FE fights back</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t>Last week we saw solid picket lines, huge support and impressive strike action from UCU members with five college branches fighting back for a better deal for further education staff. You can catch up with all the action and messages of solidarity </w:t>
      </w:r>
      <w:hyperlink r:id="rId5" w:tgtFrame="_blank" w:history="1">
        <w:r w:rsidRPr="00B6639A">
          <w:rPr>
            <w:rFonts w:ascii="Segoe UI" w:eastAsia="Times New Roman" w:hAnsi="Segoe UI" w:cs="Segoe UI"/>
            <w:color w:val="0000FF"/>
            <w:sz w:val="24"/>
            <w:szCs w:val="24"/>
            <w:u w:val="single"/>
            <w:lang w:eastAsia="en-GB"/>
          </w:rPr>
          <w:t>on our wall of support here.</w:t>
        </w:r>
      </w:hyperlink>
      <w:r w:rsidRPr="00B6639A">
        <w:rPr>
          <w:rFonts w:ascii="Segoe UI" w:eastAsia="Times New Roman" w:hAnsi="Segoe UI" w:cs="Segoe UI"/>
          <w:sz w:val="24"/>
          <w:szCs w:val="24"/>
          <w:lang w:eastAsia="en-GB"/>
        </w:rPr>
        <w:t> Several branches have now settled or suspended their action as institutions finally start to negotiate properly with UCU, while others are gearing up for the next wave of action in April. Please continue to support the FE fightback. </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r>
      <w:r w:rsidRPr="00B6639A">
        <w:rPr>
          <w:rFonts w:ascii="Segoe UI" w:eastAsia="Times New Roman" w:hAnsi="Segoe UI" w:cs="Segoe UI"/>
          <w:b/>
          <w:bCs/>
          <w:sz w:val="24"/>
          <w:szCs w:val="24"/>
          <w:lang w:eastAsia="en-GB"/>
        </w:rPr>
        <w:t>UCU Liverpool: enough is enough</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t xml:space="preserve">Members at University of Liverpool have been out in force 'getting the vote out' (GTVO) in their </w:t>
      </w:r>
      <w:hyperlink r:id="rId6" w:tgtFrame="_blank" w:history="1">
        <w:r w:rsidRPr="00B6639A">
          <w:rPr>
            <w:rFonts w:ascii="Segoe UI" w:eastAsia="Times New Roman" w:hAnsi="Segoe UI" w:cs="Segoe UI"/>
            <w:color w:val="0000FF"/>
            <w:sz w:val="24"/>
            <w:szCs w:val="24"/>
            <w:u w:val="single"/>
            <w:lang w:eastAsia="en-GB"/>
          </w:rPr>
          <w:t>ballot for action in a dispute</w:t>
        </w:r>
      </w:hyperlink>
      <w:r w:rsidRPr="00B6639A">
        <w:rPr>
          <w:rFonts w:ascii="Segoe UI" w:eastAsia="Times New Roman" w:hAnsi="Segoe UI" w:cs="Segoe UI"/>
          <w:sz w:val="24"/>
          <w:szCs w:val="24"/>
          <w:lang w:eastAsia="en-GB"/>
        </w:rPr>
        <w:t> over unreasonable demands on staff including higher performance targets and increased teaching time. This week they were joined by head office staff supporting an extremely well-organised local GTVO effort aimed at reaching the all-important 50% turnout.</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r>
      <w:r w:rsidRPr="00B6639A">
        <w:rPr>
          <w:rFonts w:ascii="Segoe UI" w:eastAsia="Times New Roman" w:hAnsi="Segoe UI" w:cs="Segoe UI"/>
          <w:b/>
          <w:bCs/>
          <w:sz w:val="24"/>
          <w:szCs w:val="24"/>
          <w:lang w:eastAsia="en-GB"/>
        </w:rPr>
        <w:t>In the news</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t xml:space="preserve">This week: universities face fines for awarding too many top degrees, the reality of academic life for young researchers, the </w:t>
      </w:r>
      <w:proofErr w:type="spellStart"/>
      <w:r w:rsidRPr="00B6639A">
        <w:rPr>
          <w:rFonts w:ascii="Segoe UI" w:eastAsia="Times New Roman" w:hAnsi="Segoe UI" w:cs="Segoe UI"/>
          <w:sz w:val="24"/>
          <w:szCs w:val="24"/>
          <w:lang w:eastAsia="en-GB"/>
        </w:rPr>
        <w:t>Brexit</w:t>
      </w:r>
      <w:proofErr w:type="spellEnd"/>
      <w:r w:rsidRPr="00B6639A">
        <w:rPr>
          <w:rFonts w:ascii="Segoe UI" w:eastAsia="Times New Roman" w:hAnsi="Segoe UI" w:cs="Segoe UI"/>
          <w:sz w:val="24"/>
          <w:szCs w:val="24"/>
          <w:lang w:eastAsia="en-GB"/>
        </w:rPr>
        <w:t xml:space="preserve"> brain drain, and job cuts at </w:t>
      </w:r>
      <w:proofErr w:type="spellStart"/>
      <w:r w:rsidRPr="00B6639A">
        <w:rPr>
          <w:rFonts w:ascii="Segoe UI" w:eastAsia="Times New Roman" w:hAnsi="Segoe UI" w:cs="Segoe UI"/>
          <w:sz w:val="24"/>
          <w:szCs w:val="24"/>
          <w:lang w:eastAsia="en-GB"/>
        </w:rPr>
        <w:t>Knowsley</w:t>
      </w:r>
      <w:proofErr w:type="spellEnd"/>
      <w:r w:rsidRPr="00B6639A">
        <w:rPr>
          <w:rFonts w:ascii="Segoe UI" w:eastAsia="Times New Roman" w:hAnsi="Segoe UI" w:cs="Segoe UI"/>
          <w:sz w:val="24"/>
          <w:szCs w:val="24"/>
          <w:lang w:eastAsia="en-GB"/>
        </w:rPr>
        <w:t>, St Helens and Bradford Colleges.</w:t>
      </w:r>
      <w:r w:rsidRPr="00B6639A">
        <w:rPr>
          <w:rFonts w:ascii="Segoe UI" w:eastAsia="Times New Roman" w:hAnsi="Segoe UI" w:cs="Segoe UI"/>
          <w:sz w:val="24"/>
          <w:szCs w:val="24"/>
          <w:lang w:eastAsia="en-GB"/>
        </w:rPr>
        <w:br/>
      </w:r>
      <w:hyperlink r:id="rId7" w:tgtFrame="_blank" w:history="1">
        <w:r w:rsidRPr="00B6639A">
          <w:rPr>
            <w:rFonts w:ascii="Segoe UI" w:eastAsia="Times New Roman" w:hAnsi="Segoe UI" w:cs="Segoe UI"/>
            <w:color w:val="0000FF"/>
            <w:sz w:val="24"/>
            <w:szCs w:val="24"/>
            <w:u w:val="single"/>
            <w:lang w:eastAsia="en-GB"/>
          </w:rPr>
          <w:t>Read all about it here.</w:t>
        </w:r>
      </w:hyperlink>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r>
      <w:r w:rsidRPr="00B6639A">
        <w:rPr>
          <w:rFonts w:ascii="Segoe UI" w:eastAsia="Times New Roman" w:hAnsi="Segoe UI" w:cs="Segoe UI"/>
          <w:b/>
          <w:bCs/>
          <w:sz w:val="24"/>
          <w:szCs w:val="24"/>
          <w:lang w:eastAsia="en-GB"/>
        </w:rPr>
        <w:t>UCU LGBT+ research conference </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lastRenderedPageBreak/>
        <w:br/>
        <w:t xml:space="preserve">UCU's LGBT+ research conference will be held at the University of Manchester on Friday 17 May. </w:t>
      </w:r>
      <w:hyperlink r:id="rId8" w:tgtFrame="_blank" w:history="1">
        <w:r w:rsidRPr="00B6639A">
          <w:rPr>
            <w:rFonts w:ascii="Segoe UI" w:eastAsia="Times New Roman" w:hAnsi="Segoe UI" w:cs="Segoe UI"/>
            <w:color w:val="0000FF"/>
            <w:sz w:val="24"/>
            <w:szCs w:val="24"/>
            <w:u w:val="single"/>
            <w:lang w:eastAsia="en-GB"/>
          </w:rPr>
          <w:t>You can find more information including online registration here.</w:t>
        </w:r>
      </w:hyperlink>
      <w:r w:rsidRPr="00B6639A">
        <w:rPr>
          <w:rFonts w:ascii="Segoe UI" w:eastAsia="Times New Roman" w:hAnsi="Segoe UI" w:cs="Segoe UI"/>
          <w:sz w:val="24"/>
          <w:szCs w:val="24"/>
          <w:lang w:eastAsia="en-GB"/>
        </w:rPr>
        <w:t> </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r>
      <w:r w:rsidRPr="00B6639A">
        <w:rPr>
          <w:rFonts w:ascii="Segoe UI" w:eastAsia="Times New Roman" w:hAnsi="Segoe UI" w:cs="Segoe UI"/>
          <w:b/>
          <w:bCs/>
          <w:sz w:val="24"/>
          <w:szCs w:val="24"/>
          <w:lang w:eastAsia="en-GB"/>
        </w:rPr>
        <w:t>2018 UCU financial statement</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t xml:space="preserve">The </w:t>
      </w:r>
      <w:hyperlink r:id="rId9" w:tgtFrame="_blank" w:history="1">
        <w:r w:rsidRPr="00B6639A">
          <w:rPr>
            <w:rFonts w:ascii="Segoe UI" w:eastAsia="Times New Roman" w:hAnsi="Segoe UI" w:cs="Segoe UI"/>
            <w:color w:val="0000FF"/>
            <w:sz w:val="24"/>
            <w:szCs w:val="24"/>
            <w:u w:val="single"/>
            <w:lang w:eastAsia="en-GB"/>
          </w:rPr>
          <w:t>UCU annual statement for year ended 31 August 2018</w:t>
        </w:r>
      </w:hyperlink>
      <w:r w:rsidRPr="00B6639A">
        <w:rPr>
          <w:rFonts w:ascii="Segoe UI" w:eastAsia="Times New Roman" w:hAnsi="Segoe UI" w:cs="Segoe UI"/>
          <w:sz w:val="24"/>
          <w:szCs w:val="24"/>
          <w:lang w:eastAsia="en-GB"/>
        </w:rPr>
        <w:t xml:space="preserve"> is now available. Please note all statements including previous years </w:t>
      </w:r>
      <w:hyperlink r:id="rId10" w:tgtFrame="_blank" w:history="1">
        <w:r w:rsidRPr="00B6639A">
          <w:rPr>
            <w:rFonts w:ascii="Segoe UI" w:eastAsia="Times New Roman" w:hAnsi="Segoe UI" w:cs="Segoe UI"/>
            <w:color w:val="0000FF"/>
            <w:sz w:val="24"/>
            <w:szCs w:val="24"/>
            <w:u w:val="single"/>
            <w:lang w:eastAsia="en-GB"/>
          </w:rPr>
          <w:t>are available here.</w:t>
        </w:r>
      </w:hyperlink>
      <w:r w:rsidRPr="00B6639A">
        <w:rPr>
          <w:rFonts w:ascii="Segoe UI" w:eastAsia="Times New Roman" w:hAnsi="Segoe UI" w:cs="Segoe UI"/>
          <w:sz w:val="24"/>
          <w:szCs w:val="24"/>
          <w:lang w:eastAsia="en-GB"/>
        </w:rPr>
        <w:t> </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t>Best wishes</w:t>
      </w:r>
      <w:r w:rsidRPr="00B6639A">
        <w:rPr>
          <w:rFonts w:ascii="Segoe UI" w:eastAsia="Times New Roman" w:hAnsi="Segoe UI" w:cs="Segoe UI"/>
          <w:sz w:val="24"/>
          <w:szCs w:val="24"/>
          <w:lang w:eastAsia="en-GB"/>
        </w:rPr>
        <w:br/>
      </w:r>
      <w:r w:rsidRPr="00B6639A">
        <w:rPr>
          <w:rFonts w:ascii="Segoe UI" w:eastAsia="Times New Roman" w:hAnsi="Segoe UI" w:cs="Segoe UI"/>
          <w:sz w:val="24"/>
          <w:szCs w:val="24"/>
          <w:lang w:eastAsia="en-GB"/>
        </w:rPr>
        <w:br/>
        <w:t>Justine Stephens</w:t>
      </w:r>
      <w:r w:rsidRPr="00B6639A">
        <w:rPr>
          <w:rFonts w:ascii="Segoe UI" w:eastAsia="Times New Roman" w:hAnsi="Segoe UI" w:cs="Segoe UI"/>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9A"/>
    <w:rsid w:val="00536EAC"/>
    <w:rsid w:val="00810721"/>
    <w:rsid w:val="00B6639A"/>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82E64-97C6-4077-9F04-B061B937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39A"/>
    <w:rPr>
      <w:color w:val="0000FF"/>
      <w:u w:val="single"/>
    </w:rPr>
  </w:style>
  <w:style w:type="character" w:styleId="Strong">
    <w:name w:val="Strong"/>
    <w:basedOn w:val="DefaultParagraphFont"/>
    <w:uiPriority w:val="22"/>
    <w:qFormat/>
    <w:rsid w:val="00B66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71491/27493259/7427/5/?c73c8e04=Y2FtcGFpZ251cGRhdGU%3d&amp;60bc612e=X2FsbC1tZW1iZXJz&amp;560a3889=VGhlIEZyaWRheSBlbWFpbDogMjkgTWFyY2ggMjAxOQ%3d%3d&amp;x=13c7e220" TargetMode="External"/><Relationship Id="rId3" Type="http://schemas.openxmlformats.org/officeDocument/2006/relationships/webSettings" Target="webSettings.xml"/><Relationship Id="rId7" Type="http://schemas.openxmlformats.org/officeDocument/2006/relationships/hyperlink" Target="https://list.mercury.ucu.org.uk/t/71491/27493259/8071/4/?c73c8e04=Y2FtcGFpZ251cGRhdGU%3d&amp;60bc612e=X2FsbC1tZW1iZXJz&amp;560a3889=VGhlIEZyaWRheSBlbWFpbDogMjkgTWFyY2ggMjAxOQ%3d%3d&amp;x=81d209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mercury.ucu.org.uk/t/71491/27493259/8070/3/" TargetMode="External"/><Relationship Id="rId11" Type="http://schemas.openxmlformats.org/officeDocument/2006/relationships/fontTable" Target="fontTable.xml"/><Relationship Id="rId5" Type="http://schemas.openxmlformats.org/officeDocument/2006/relationships/hyperlink" Target="https://list.mercury.ucu.org.uk/t/71491/27493259/7135/2/?c73c8e04=Y2FtcGFpZ251cGRhdGU%3d&amp;60bc612e=X2FsbC1tZW1iZXJz&amp;560a3889=VGhlIEZyaWRheSBlbWFpbDogMjkgTWFyY2ggMjAxOQ%3d%3d&amp;x=91d32c80" TargetMode="External"/><Relationship Id="rId10" Type="http://schemas.openxmlformats.org/officeDocument/2006/relationships/hyperlink" Target="https://list.mercury.ucu.org.uk/t/71491/27493259/5944/7/?c73c8e04=Y2FtcGFpZ251cGRhdGU%3d&amp;60bc612e=X2FsbC1tZW1iZXJz&amp;560a3889=VGhlIEZyaWRheSBlbWFpbDogMjkgTWFyY2ggMjAxOQ%3d%3d&amp;x=ad2e870a" TargetMode="External"/><Relationship Id="rId4" Type="http://schemas.openxmlformats.org/officeDocument/2006/relationships/hyperlink" Target="https://list.mercury.ucu.org.uk/t/71491/27493259/7985/1/?c73c8e04=Y2FtcGFpZ251cGRhdGU%3d&amp;60bc612e=X2FsbC1tZW1iZXJz&amp;560a3889=VGhlIEZyaWRheSBlbWFpbDogMjkgTWFyY2ggMjAxOQ%3d%3d&amp;x=d7d97972" TargetMode="External"/><Relationship Id="rId9" Type="http://schemas.openxmlformats.org/officeDocument/2006/relationships/hyperlink" Target="https://list.mercury.ucu.org.uk/t/71491/27493259/8061/6/?c73c8e04=Y2FtcGFpZ251cGRhdGU%3d&amp;60bc612e=X2FsbC1tZW1iZXJz&amp;560a3889=VGhlIEZyaWRheSBlbWFpbDogMjkgTWFyY2ggMjAxOQ%3d%3d&amp;x=d3b3eb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2019-03-29T14:30:00Z</dcterms:created>
  <dcterms:modified xsi:type="dcterms:W3CDTF">2019-03-29T14:30:00Z</dcterms:modified>
</cp:coreProperties>
</file>