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ED225D" w:rsidRPr="00BA3243" w:rsidRDefault="00BA3243" w:rsidP="00BA3243">
      <w:pPr>
        <w:jc w:val="center"/>
        <w:rPr>
          <w:rFonts w:ascii="Algerian" w:hAnsi="Algerian"/>
          <w:color w:val="92CDDC" w:themeColor="accent5" w:themeTint="99"/>
          <w:sz w:val="56"/>
          <w:szCs w:val="56"/>
        </w:rPr>
      </w:pPr>
      <w:r>
        <w:rPr>
          <w:rFonts w:ascii="Algerian" w:hAnsi="Algerian"/>
          <w:noProof/>
          <w:color w:val="92CDDC" w:themeColor="accent5" w:themeTint="99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600075</wp:posOffset>
            </wp:positionV>
            <wp:extent cx="3867150" cy="2581275"/>
            <wp:effectExtent l="19050" t="0" r="0" b="0"/>
            <wp:wrapThrough wrapText="bothSides">
              <wp:wrapPolygon edited="0">
                <wp:start x="-106" y="0"/>
                <wp:lineTo x="-106" y="21520"/>
                <wp:lineTo x="21600" y="21520"/>
                <wp:lineTo x="21600" y="0"/>
                <wp:lineTo x="-106" y="0"/>
              </wp:wrapPolygon>
            </wp:wrapThrough>
            <wp:docPr id="1" name="Picture 0" descr="Danielle Pauls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le Paulson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25D" w:rsidRPr="00BA3243">
        <w:rPr>
          <w:rFonts w:ascii="Algerian" w:hAnsi="Algerian"/>
          <w:color w:val="92CDDC" w:themeColor="accent5" w:themeTint="99"/>
          <w:sz w:val="56"/>
          <w:szCs w:val="56"/>
        </w:rPr>
        <w:t>Danielle Paulson</w:t>
      </w:r>
    </w:p>
    <w:p w:rsidR="00ED225D" w:rsidRPr="00BA3243" w:rsidRDefault="00ED225D" w:rsidP="00BA3243">
      <w:pPr>
        <w:rPr>
          <w:rFonts w:ascii="Times New Roman" w:hAnsi="Times New Roman" w:cs="Times New Roman"/>
          <w:sz w:val="28"/>
          <w:szCs w:val="28"/>
        </w:rPr>
      </w:pPr>
      <w:r w:rsidRPr="00BA3243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High School:</w:t>
      </w:r>
      <w:r w:rsidRPr="00BA3243">
        <w:rPr>
          <w:rFonts w:ascii="Times New Roman" w:hAnsi="Times New Roman" w:cs="Times New Roman"/>
          <w:sz w:val="28"/>
          <w:szCs w:val="28"/>
        </w:rPr>
        <w:t xml:space="preserve"> I went to Fairhaven High School and graduated in 2013. </w:t>
      </w:r>
      <w:r w:rsidRPr="00BA3243">
        <w:rPr>
          <w:rFonts w:ascii="Times New Roman" w:hAnsi="Times New Roman" w:cs="Times New Roman"/>
          <w:sz w:val="28"/>
          <w:szCs w:val="28"/>
        </w:rPr>
        <w:tab/>
      </w:r>
    </w:p>
    <w:p w:rsidR="00ED225D" w:rsidRPr="00BA3243" w:rsidRDefault="00ED225D" w:rsidP="00BA3243">
      <w:pPr>
        <w:rPr>
          <w:rFonts w:ascii="Times New Roman" w:hAnsi="Times New Roman" w:cs="Times New Roman"/>
          <w:sz w:val="28"/>
          <w:szCs w:val="28"/>
        </w:rPr>
      </w:pPr>
      <w:r w:rsidRPr="00BA3243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College:</w:t>
      </w:r>
      <w:r w:rsidRPr="00BA3243">
        <w:rPr>
          <w:rFonts w:ascii="Times New Roman" w:hAnsi="Times New Roman" w:cs="Times New Roman"/>
          <w:sz w:val="28"/>
          <w:szCs w:val="28"/>
        </w:rPr>
        <w:t xml:space="preserve"> I went to Emmanuel College and majored in Sociology with a concentration in Crime and Justice, and a minor in Spanish. I graduated from Emmanuel in 2017. </w:t>
      </w:r>
    </w:p>
    <w:p w:rsidR="00ED225D" w:rsidRPr="00BA3243" w:rsidRDefault="00ED225D" w:rsidP="00BA3243">
      <w:pPr>
        <w:rPr>
          <w:rFonts w:ascii="Times New Roman" w:hAnsi="Times New Roman" w:cs="Times New Roman"/>
          <w:sz w:val="28"/>
          <w:szCs w:val="28"/>
        </w:rPr>
      </w:pPr>
      <w:r w:rsidRPr="00BA3243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Law School:</w:t>
      </w:r>
      <w:r w:rsidRPr="00BA3243">
        <w:rPr>
          <w:rFonts w:ascii="Times New Roman" w:hAnsi="Times New Roman" w:cs="Times New Roman"/>
          <w:sz w:val="28"/>
          <w:szCs w:val="28"/>
        </w:rPr>
        <w:t xml:space="preserve"> I went straight to Suffolk University Law School. I will graduate next May, and I am hoping to pursue a career in criminal appellate work. I have been interning at the Worcester District Attorney’s Office in the Appeals Unit throughout my law school career, and it is exactly the kind of work I want to get involved in. </w:t>
      </w:r>
    </w:p>
    <w:p w:rsidR="00ED225D" w:rsidRPr="00ED225D" w:rsidRDefault="00ED225D" w:rsidP="00ED22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A3243">
        <w:rPr>
          <w:rFonts w:ascii="Times New Roman" w:eastAsia="Times New Roman" w:hAnsi="Times New Roman" w:cs="Times New Roman"/>
          <w:color w:val="92CDDC" w:themeColor="accent5" w:themeTint="99"/>
          <w:sz w:val="28"/>
          <w:szCs w:val="28"/>
        </w:rPr>
        <w:t xml:space="preserve">Skills I learned: </w:t>
      </w:r>
      <w:r w:rsidRPr="00ED22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Youth Court helped me acquire the skills I now need to advocate in the courtroom. I was able to practice my public speaking at a young age, which still helps me today. Whether it is in my trial advocacy class, or in the courtroom, where I am able to practice using my 3.03 Student Attorney Certification, Youth Court prepped me for what I need to know now. Through the trials, Youth Court also gave me a firsthand look at how a trial is conducted. </w:t>
      </w:r>
    </w:p>
    <w:p w:rsidR="00ED225D" w:rsidRPr="00ED225D" w:rsidRDefault="00ED225D" w:rsidP="00ED22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D225D" w:rsidRPr="00ED225D" w:rsidRDefault="00ED225D" w:rsidP="00ED22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A3243">
        <w:rPr>
          <w:rFonts w:ascii="Times New Roman" w:eastAsia="Times New Roman" w:hAnsi="Times New Roman" w:cs="Times New Roman"/>
          <w:color w:val="92CDDC" w:themeColor="accent5" w:themeTint="99"/>
          <w:sz w:val="28"/>
          <w:szCs w:val="28"/>
        </w:rPr>
        <w:t>Favorite Memory:</w:t>
      </w:r>
      <w:r w:rsidRPr="00BA32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D22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My favorite memories from Youth Court are all the bonds and relationships I created, that I still cherish to this day. Additionally, I loved that there was an available outlet for me to explore my interest in the legal field at such a young age. I still talk about Youth Court constantly, to my peers, colleagues, and potential employers. It was an invaluable experience that I will always look back on with the fondest memories and gratitude. </w:t>
      </w:r>
    </w:p>
    <w:p w:rsidR="00341B4A" w:rsidRPr="00BA3243" w:rsidRDefault="00341B4A" w:rsidP="00ED225D">
      <w:pPr>
        <w:rPr>
          <w:rFonts w:ascii="Times New Roman" w:hAnsi="Times New Roman" w:cs="Times New Roman"/>
          <w:sz w:val="28"/>
          <w:szCs w:val="28"/>
        </w:rPr>
      </w:pPr>
    </w:p>
    <w:sectPr w:rsidR="00341B4A" w:rsidRPr="00BA3243" w:rsidSect="00BA324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71" w:rsidRDefault="005E6971" w:rsidP="00ED225D">
      <w:pPr>
        <w:spacing w:after="0" w:line="240" w:lineRule="auto"/>
      </w:pPr>
      <w:r>
        <w:separator/>
      </w:r>
    </w:p>
  </w:endnote>
  <w:endnote w:type="continuationSeparator" w:id="0">
    <w:p w:rsidR="005E6971" w:rsidRDefault="005E6971" w:rsidP="00ED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71" w:rsidRDefault="005E6971" w:rsidP="00ED225D">
      <w:pPr>
        <w:spacing w:after="0" w:line="240" w:lineRule="auto"/>
      </w:pPr>
      <w:r>
        <w:separator/>
      </w:r>
    </w:p>
  </w:footnote>
  <w:footnote w:type="continuationSeparator" w:id="0">
    <w:p w:rsidR="005E6971" w:rsidRDefault="005E6971" w:rsidP="00ED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4A8"/>
    <w:rsid w:val="00341B4A"/>
    <w:rsid w:val="005E6971"/>
    <w:rsid w:val="00BA3243"/>
    <w:rsid w:val="00DB64A8"/>
    <w:rsid w:val="00E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25D"/>
  </w:style>
  <w:style w:type="paragraph" w:styleId="Footer">
    <w:name w:val="footer"/>
    <w:basedOn w:val="Normal"/>
    <w:link w:val="FooterChar"/>
    <w:uiPriority w:val="99"/>
    <w:semiHidden/>
    <w:unhideWhenUsed/>
    <w:rsid w:val="00ED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25D"/>
  </w:style>
  <w:style w:type="paragraph" w:styleId="BalloonText">
    <w:name w:val="Balloon Text"/>
    <w:basedOn w:val="Normal"/>
    <w:link w:val="BalloonTextChar"/>
    <w:uiPriority w:val="99"/>
    <w:semiHidden/>
    <w:unhideWhenUsed/>
    <w:rsid w:val="00BA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PAACAYC2018.2</dc:creator>
  <cp:lastModifiedBy>PAACAYC2018.2</cp:lastModifiedBy>
  <cp:revision>2</cp:revision>
  <dcterms:created xsi:type="dcterms:W3CDTF">2019-12-06T19:25:00Z</dcterms:created>
  <dcterms:modified xsi:type="dcterms:W3CDTF">2019-12-06T19:42:00Z</dcterms:modified>
</cp:coreProperties>
</file>