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FA6" w:rsidRDefault="00186F4B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73F147C3" wp14:editId="0A5AE746">
            <wp:simplePos x="0" y="0"/>
            <wp:positionH relativeFrom="column">
              <wp:posOffset>96657</wp:posOffset>
            </wp:positionH>
            <wp:positionV relativeFrom="paragraph">
              <wp:posOffset>18777</wp:posOffset>
            </wp:positionV>
            <wp:extent cx="1251500" cy="1245531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1181" b="96194" l="0" r="97650">
                                  <a14:foregroundMark x1="41253" y1="35433" x2="63446" y2="54068"/>
                                  <a14:foregroundMark x1="74674" y1="35827" x2="29634" y2="53150"/>
                                  <a14:foregroundMark x1="33943" y1="33990" x2="57702" y2="70866"/>
                                  <a14:foregroundMark x1="65013" y1="67717" x2="66057" y2="55381"/>
                                  <a14:foregroundMark x1="70366" y1="47638" x2="75065" y2="59055"/>
                                  <a14:foregroundMark x1="78329" y1="54462" x2="37467" y2="24934"/>
                                  <a14:foregroundMark x1="47911" y1="29396" x2="63838" y2="38058"/>
                                  <a14:foregroundMark x1="71279" y1="33333" x2="50522" y2="27165"/>
                                  <a14:foregroundMark x1="37076" y1="35958" x2="76762" y2="57349"/>
                                  <a14:foregroundMark x1="68277" y1="37270" x2="73499" y2="48950"/>
                                  <a14:foregroundMark x1="71671" y1="38451" x2="77807" y2="49344"/>
                                  <a14:foregroundMark x1="37337" y1="41470" x2="36423" y2="55774"/>
                                  <a14:foregroundMark x1="36423" y1="55774" x2="48564" y2="66010"/>
                                  <a14:foregroundMark x1="50261" y1="65092" x2="65274" y2="60236"/>
                                  <a14:foregroundMark x1="69060" y1="58005" x2="63316" y2="72178"/>
                                  <a14:foregroundMark x1="77415" y1="56824" x2="65013" y2="73228"/>
                                  <a14:foregroundMark x1="33159" y1="51969" x2="62141" y2="68110"/>
                                  <a14:foregroundMark x1="35117" y1="57612" x2="53133" y2="69554"/>
                                  <a14:foregroundMark x1="38773" y1="61942" x2="50392" y2="67323"/>
                                  <a14:foregroundMark x1="46606" y1="51575" x2="61749" y2="59974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9555" cy="12435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00B8"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1" layoutInCell="0" allowOverlap="1" wp14:anchorId="50284332" wp14:editId="33A6B84C">
                <wp:simplePos x="0" y="0"/>
                <wp:positionH relativeFrom="page">
                  <wp:posOffset>1793240</wp:posOffset>
                </wp:positionH>
                <wp:positionV relativeFrom="page">
                  <wp:posOffset>1040765</wp:posOffset>
                </wp:positionV>
                <wp:extent cx="18415" cy="805561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8055610"/>
                        </a:xfrm>
                        <a:prstGeom prst="rect">
                          <a:avLst/>
                        </a:prstGeom>
                        <a:solidFill>
                          <a:srgbClr val="622423"/>
                        </a:solidFill>
                        <a:ln w="3175" cap="rnd">
                          <a:solidFill>
                            <a:srgbClr val="943634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D1526C" id="Rectangle 2" o:spid="_x0000_s1026" style="position:absolute;margin-left:141.2pt;margin-top:81.95pt;width:1.45pt;height:634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" o:allowincell="f" fillcolor="#622423" strokecolor="#943634" strokeweight=".25pt">
                <v:stroke dashstyle="1 1" endcap="round"/>
                <w10:wrap anchorx="page" anchory="page"/>
                <w10:anchorlock/>
              </v:rect>
            </w:pict>
          </mc:Fallback>
        </mc:AlternateContent>
      </w:r>
      <w:r w:rsidR="001E5F75">
        <w:rPr>
          <w:rFonts w:ascii="Book Antiqua" w:hAnsi="Book Antiqua" w:cs="Book Antiqua"/>
          <w:b/>
          <w:bCs/>
          <w:sz w:val="20"/>
          <w:szCs w:val="20"/>
        </w:rPr>
        <w:t xml:space="preserve">          </w:t>
      </w:r>
    </w:p>
    <w:p w:rsidR="00186F4B" w:rsidRDefault="00186F4B">
      <w:pPr>
        <w:rPr>
          <w:noProof/>
        </w:rPr>
      </w:pPr>
    </w:p>
    <w:p w:rsidR="00186F4B" w:rsidRDefault="00186F4B">
      <w:pPr>
        <w:rPr>
          <w:noProof/>
        </w:rPr>
      </w:pPr>
    </w:p>
    <w:p w:rsidR="00186F4B" w:rsidRDefault="00186F4B">
      <w:pPr>
        <w:rPr>
          <w:noProof/>
        </w:rPr>
      </w:pPr>
    </w:p>
    <w:p w:rsidR="00186F4B" w:rsidRDefault="00186F4B">
      <w:pPr>
        <w:rPr>
          <w:noProof/>
        </w:rPr>
      </w:pPr>
    </w:p>
    <w:p w:rsidR="00186F4B" w:rsidRDefault="00186F4B">
      <w:pPr>
        <w:rPr>
          <w:rFonts w:ascii="Book Antiqua" w:hAnsi="Book Antiqua" w:cs="Book Antiqua"/>
          <w:b/>
          <w:bCs/>
          <w:sz w:val="20"/>
          <w:szCs w:val="20"/>
        </w:rPr>
      </w:pPr>
    </w:p>
    <w:p w:rsidR="00BF3A22" w:rsidRDefault="00BF3A22">
      <w:pPr>
        <w:rPr>
          <w:rFonts w:ascii="Book Antiqua" w:hAnsi="Book Antiqua" w:cs="Book Antiqua"/>
          <w:b/>
          <w:bCs/>
          <w:sz w:val="20"/>
          <w:szCs w:val="20"/>
        </w:rPr>
      </w:pPr>
    </w:p>
    <w:p w:rsidR="00BF3A22" w:rsidRDefault="00BF3A22">
      <w:pPr>
        <w:rPr>
          <w:rFonts w:ascii="Book Antiqua" w:hAnsi="Book Antiqua" w:cs="Book Antiqua"/>
          <w:b/>
          <w:bCs/>
          <w:sz w:val="20"/>
          <w:szCs w:val="20"/>
        </w:rPr>
      </w:pPr>
    </w:p>
    <w:p w:rsidR="000E0FA6" w:rsidRPr="00532BD1" w:rsidRDefault="00B6312F">
      <w:pPr>
        <w:jc w:val="center"/>
        <w:rPr>
          <w:rFonts w:ascii="Book Antiqua" w:hAnsi="Book Antiqua" w:cs="Book Antiqua"/>
          <w:b/>
          <w:bCs/>
          <w:color w:val="000000"/>
          <w:sz w:val="22"/>
          <w:szCs w:val="22"/>
        </w:rPr>
      </w:pPr>
      <w:r w:rsidRPr="00532BD1">
        <w:rPr>
          <w:rFonts w:ascii="Book Antiqua" w:hAnsi="Book Antiqua" w:cs="Book Antiqua"/>
          <w:b/>
          <w:bCs/>
          <w:color w:val="000000"/>
          <w:sz w:val="22"/>
          <w:szCs w:val="22"/>
        </w:rPr>
        <w:t>Board of Directors</w:t>
      </w:r>
      <w:r w:rsidR="00382828">
        <w:rPr>
          <w:rFonts w:ascii="Book Antiqua" w:hAnsi="Book Antiqua" w:cs="Book Antiqua"/>
          <w:b/>
          <w:bCs/>
          <w:color w:val="000000"/>
          <w:sz w:val="22"/>
          <w:szCs w:val="22"/>
        </w:rPr>
        <w:br/>
      </w:r>
      <w:r w:rsidR="00382828" w:rsidRPr="00382828">
        <w:rPr>
          <w:rFonts w:ascii="Book Antiqua" w:hAnsi="Book Antiqua" w:cs="Book Antiqua"/>
          <w:bCs/>
          <w:color w:val="000000"/>
          <w:sz w:val="18"/>
          <w:szCs w:val="18"/>
        </w:rPr>
        <w:t>201</w:t>
      </w:r>
      <w:r w:rsidR="00A210F5">
        <w:rPr>
          <w:rFonts w:ascii="Book Antiqua" w:hAnsi="Book Antiqua" w:cs="Book Antiqua"/>
          <w:bCs/>
          <w:color w:val="000000"/>
          <w:sz w:val="18"/>
          <w:szCs w:val="18"/>
        </w:rPr>
        <w:t>5</w:t>
      </w:r>
      <w:r w:rsidR="00382828" w:rsidRPr="00382828">
        <w:rPr>
          <w:rFonts w:ascii="Book Antiqua" w:hAnsi="Book Antiqua" w:cs="Book Antiqua"/>
          <w:bCs/>
          <w:color w:val="000000"/>
          <w:sz w:val="18"/>
          <w:szCs w:val="18"/>
        </w:rPr>
        <w:t>-201</w:t>
      </w:r>
      <w:r w:rsidR="00A210F5">
        <w:rPr>
          <w:rFonts w:ascii="Book Antiqua" w:hAnsi="Book Antiqua" w:cs="Book Antiqua"/>
          <w:bCs/>
          <w:color w:val="000000"/>
          <w:sz w:val="18"/>
          <w:szCs w:val="18"/>
        </w:rPr>
        <w:t>8</w:t>
      </w:r>
    </w:p>
    <w:p w:rsidR="007D5B22" w:rsidRDefault="007D5B22" w:rsidP="0029466B">
      <w:pPr>
        <w:jc w:val="center"/>
        <w:rPr>
          <w:rFonts w:ascii="Book Antiqua" w:hAnsi="Book Antiqua" w:cs="Book Antiqua"/>
          <w:b/>
          <w:bCs/>
          <w:color w:val="000000"/>
          <w:sz w:val="18"/>
          <w:szCs w:val="18"/>
        </w:rPr>
      </w:pPr>
    </w:p>
    <w:p w:rsidR="0029466B" w:rsidRPr="007E3CFF" w:rsidRDefault="0029466B" w:rsidP="0029466B">
      <w:pPr>
        <w:jc w:val="center"/>
        <w:rPr>
          <w:rFonts w:ascii="Book Antiqua" w:hAnsi="Book Antiqua" w:cs="Book Antiqua"/>
          <w:b/>
          <w:bCs/>
          <w:color w:val="000000"/>
          <w:sz w:val="14"/>
          <w:szCs w:val="14"/>
        </w:rPr>
      </w:pPr>
      <w:r w:rsidRPr="00723A0C">
        <w:rPr>
          <w:rFonts w:ascii="Book Antiqua" w:hAnsi="Book Antiqua" w:cs="Book Antiqua"/>
          <w:b/>
          <w:bCs/>
          <w:color w:val="000000"/>
          <w:sz w:val="18"/>
          <w:szCs w:val="18"/>
          <w:u w:val="single"/>
        </w:rPr>
        <w:t>OFFICERS</w:t>
      </w:r>
      <w:r w:rsidRPr="00723A0C">
        <w:rPr>
          <w:rFonts w:ascii="Book Antiqua" w:hAnsi="Book Antiqua" w:cs="Book Antiqua"/>
          <w:b/>
          <w:bCs/>
          <w:color w:val="000000"/>
          <w:sz w:val="14"/>
          <w:szCs w:val="14"/>
        </w:rPr>
        <w:br/>
      </w:r>
      <w:r>
        <w:rPr>
          <w:rFonts w:ascii="Book Antiqua" w:hAnsi="Book Antiqua" w:cs="Book Antiqua"/>
          <w:b/>
          <w:bCs/>
          <w:color w:val="000000"/>
          <w:sz w:val="14"/>
          <w:szCs w:val="14"/>
        </w:rPr>
        <w:br/>
      </w:r>
      <w:r w:rsidRPr="007E3CFF">
        <w:rPr>
          <w:rFonts w:ascii="Book Antiqua" w:hAnsi="Book Antiqua" w:cs="Book Antiqua"/>
          <w:b/>
          <w:bCs/>
          <w:color w:val="000000"/>
          <w:sz w:val="14"/>
          <w:szCs w:val="14"/>
        </w:rPr>
        <w:t>President</w:t>
      </w:r>
      <w:r>
        <w:rPr>
          <w:rFonts w:ascii="Book Antiqua" w:hAnsi="Book Antiqua" w:cs="Book Antiqua"/>
          <w:b/>
          <w:bCs/>
          <w:color w:val="000000"/>
          <w:sz w:val="14"/>
          <w:szCs w:val="14"/>
        </w:rPr>
        <w:t xml:space="preserve"> </w:t>
      </w:r>
    </w:p>
    <w:p w:rsidR="0029466B" w:rsidRPr="007E3CFF" w:rsidRDefault="00BF3A22" w:rsidP="0029466B">
      <w:pPr>
        <w:jc w:val="center"/>
        <w:rPr>
          <w:rFonts w:ascii="Book Antiqua" w:hAnsi="Book Antiqua" w:cs="Book Antiqua"/>
          <w:b/>
          <w:bCs/>
          <w:color w:val="000000"/>
          <w:sz w:val="14"/>
          <w:szCs w:val="14"/>
        </w:rPr>
      </w:pPr>
      <w:r>
        <w:rPr>
          <w:rFonts w:ascii="Book Antiqua" w:hAnsi="Book Antiqua" w:cs="Book Antiqua"/>
          <w:b/>
          <w:bCs/>
          <w:color w:val="000000"/>
          <w:sz w:val="18"/>
          <w:szCs w:val="18"/>
        </w:rPr>
        <w:t>David L Peters</w:t>
      </w:r>
      <w:r w:rsidR="00CF4016">
        <w:rPr>
          <w:rFonts w:ascii="Book Antiqua" w:hAnsi="Book Antiqua" w:cs="Book Antiqua"/>
          <w:b/>
          <w:bCs/>
          <w:color w:val="000000"/>
          <w:sz w:val="14"/>
          <w:szCs w:val="14"/>
        </w:rPr>
        <w:br/>
      </w:r>
      <w:r>
        <w:rPr>
          <w:rFonts w:ascii="Book Antiqua" w:hAnsi="Book Antiqua" w:cs="Book Antiqua"/>
          <w:b/>
          <w:bCs/>
          <w:color w:val="000000"/>
          <w:sz w:val="14"/>
          <w:szCs w:val="14"/>
        </w:rPr>
        <w:t>Smith</w:t>
      </w:r>
      <w:r w:rsidR="0029466B">
        <w:rPr>
          <w:rFonts w:ascii="Book Antiqua" w:hAnsi="Book Antiqua" w:cs="Book Antiqua"/>
          <w:b/>
          <w:bCs/>
          <w:color w:val="000000"/>
          <w:sz w:val="14"/>
          <w:szCs w:val="14"/>
        </w:rPr>
        <w:t xml:space="preserve"> County Juvenile Probation</w:t>
      </w:r>
      <w:r w:rsidR="0029466B">
        <w:rPr>
          <w:rFonts w:ascii="Book Antiqua" w:hAnsi="Book Antiqua" w:cs="Book Antiqua"/>
          <w:b/>
          <w:bCs/>
          <w:color w:val="000000"/>
          <w:sz w:val="14"/>
          <w:szCs w:val="14"/>
        </w:rPr>
        <w:br/>
      </w:r>
    </w:p>
    <w:p w:rsidR="0029466B" w:rsidRPr="007E3CFF" w:rsidRDefault="0029466B" w:rsidP="0029466B">
      <w:pPr>
        <w:jc w:val="center"/>
        <w:rPr>
          <w:rFonts w:ascii="Book Antiqua" w:hAnsi="Book Antiqua" w:cs="Book Antiqua"/>
          <w:b/>
          <w:bCs/>
          <w:color w:val="000000"/>
          <w:sz w:val="14"/>
          <w:szCs w:val="14"/>
        </w:rPr>
      </w:pPr>
      <w:r w:rsidRPr="007E3CFF">
        <w:rPr>
          <w:rFonts w:ascii="Book Antiqua" w:hAnsi="Book Antiqua" w:cs="Book Antiqua"/>
          <w:b/>
          <w:bCs/>
          <w:color w:val="000000"/>
          <w:sz w:val="14"/>
          <w:szCs w:val="14"/>
        </w:rPr>
        <w:t>Vice President</w:t>
      </w:r>
    </w:p>
    <w:p w:rsidR="0029466B" w:rsidRPr="007E3CFF" w:rsidRDefault="007D5B22" w:rsidP="0029466B">
      <w:pPr>
        <w:jc w:val="center"/>
        <w:rPr>
          <w:rFonts w:ascii="Book Antiqua" w:hAnsi="Book Antiqua" w:cs="Book Antiqua"/>
          <w:b/>
          <w:bCs/>
          <w:color w:val="000000"/>
          <w:sz w:val="14"/>
          <w:szCs w:val="14"/>
        </w:rPr>
      </w:pPr>
      <w:r>
        <w:rPr>
          <w:rFonts w:ascii="Book Antiqua" w:hAnsi="Book Antiqua" w:cs="Book Antiqua"/>
          <w:b/>
          <w:bCs/>
          <w:color w:val="000000"/>
          <w:sz w:val="18"/>
          <w:szCs w:val="18"/>
        </w:rPr>
        <w:t>Israel Tena</w:t>
      </w:r>
      <w:r>
        <w:rPr>
          <w:rFonts w:ascii="Book Antiqua" w:hAnsi="Book Antiqua" w:cs="Book Antiqua"/>
          <w:b/>
          <w:bCs/>
          <w:color w:val="000000"/>
          <w:sz w:val="14"/>
          <w:szCs w:val="14"/>
        </w:rPr>
        <w:br/>
        <w:t>El Paso Juvenile Probation</w:t>
      </w:r>
    </w:p>
    <w:p w:rsidR="0029466B" w:rsidRPr="007E3CFF" w:rsidRDefault="0029466B" w:rsidP="0029466B">
      <w:pPr>
        <w:jc w:val="center"/>
        <w:rPr>
          <w:rFonts w:ascii="Book Antiqua" w:hAnsi="Book Antiqua" w:cs="Book Antiqua"/>
          <w:b/>
          <w:bCs/>
          <w:color w:val="000000"/>
          <w:sz w:val="14"/>
          <w:szCs w:val="14"/>
        </w:rPr>
      </w:pPr>
    </w:p>
    <w:p w:rsidR="0029466B" w:rsidRPr="007E3CFF" w:rsidRDefault="0029466B" w:rsidP="0029466B">
      <w:pPr>
        <w:jc w:val="center"/>
        <w:rPr>
          <w:rFonts w:ascii="Book Antiqua" w:hAnsi="Book Antiqua" w:cs="Book Antiqua"/>
          <w:b/>
          <w:bCs/>
          <w:color w:val="000000"/>
          <w:sz w:val="14"/>
          <w:szCs w:val="14"/>
        </w:rPr>
      </w:pPr>
      <w:r w:rsidRPr="007E3CFF">
        <w:rPr>
          <w:rFonts w:ascii="Book Antiqua" w:hAnsi="Book Antiqua" w:cs="Book Antiqua"/>
          <w:b/>
          <w:bCs/>
          <w:color w:val="000000"/>
          <w:sz w:val="14"/>
          <w:szCs w:val="14"/>
        </w:rPr>
        <w:t>Treasurer</w:t>
      </w:r>
    </w:p>
    <w:p w:rsidR="0029466B" w:rsidRPr="007E3CFF" w:rsidRDefault="003B52A1" w:rsidP="0029466B">
      <w:pPr>
        <w:jc w:val="center"/>
        <w:rPr>
          <w:rFonts w:ascii="Book Antiqua" w:hAnsi="Book Antiqua" w:cs="Book Antiqua"/>
          <w:b/>
          <w:bCs/>
          <w:color w:val="000000"/>
          <w:sz w:val="14"/>
          <w:szCs w:val="14"/>
        </w:rPr>
      </w:pPr>
      <w:r>
        <w:rPr>
          <w:rFonts w:ascii="Book Antiqua" w:hAnsi="Book Antiqua" w:cs="Book Antiqua"/>
          <w:b/>
          <w:bCs/>
          <w:color w:val="000000"/>
          <w:sz w:val="18"/>
          <w:szCs w:val="18"/>
        </w:rPr>
        <w:t>Lonnie Rogers</w:t>
      </w:r>
      <w:r>
        <w:rPr>
          <w:rFonts w:ascii="Book Antiqua" w:hAnsi="Book Antiqua" w:cs="Book Antiqua"/>
          <w:b/>
          <w:bCs/>
          <w:color w:val="000000"/>
          <w:sz w:val="14"/>
          <w:szCs w:val="14"/>
        </w:rPr>
        <w:br/>
        <w:t>33</w:t>
      </w:r>
      <w:r w:rsidRPr="003B52A1">
        <w:rPr>
          <w:rFonts w:ascii="Book Antiqua" w:hAnsi="Book Antiqua" w:cs="Book Antiqua"/>
          <w:b/>
          <w:bCs/>
          <w:color w:val="000000"/>
          <w:sz w:val="14"/>
          <w:szCs w:val="14"/>
          <w:vertAlign w:val="superscript"/>
        </w:rPr>
        <w:t>rd</w:t>
      </w:r>
      <w:r>
        <w:rPr>
          <w:rFonts w:ascii="Book Antiqua" w:hAnsi="Book Antiqua" w:cs="Book Antiqua"/>
          <w:b/>
          <w:bCs/>
          <w:color w:val="000000"/>
          <w:sz w:val="14"/>
          <w:szCs w:val="14"/>
        </w:rPr>
        <w:t xml:space="preserve"> &amp; 424</w:t>
      </w:r>
      <w:r w:rsidRPr="003B52A1">
        <w:rPr>
          <w:rFonts w:ascii="Book Antiqua" w:hAnsi="Book Antiqua" w:cs="Book Antiqua"/>
          <w:b/>
          <w:bCs/>
          <w:color w:val="000000"/>
          <w:sz w:val="14"/>
          <w:szCs w:val="14"/>
          <w:vertAlign w:val="superscript"/>
        </w:rPr>
        <w:t>th</w:t>
      </w:r>
      <w:r>
        <w:rPr>
          <w:rFonts w:ascii="Book Antiqua" w:hAnsi="Book Antiqua" w:cs="Book Antiqua"/>
          <w:b/>
          <w:bCs/>
          <w:color w:val="000000"/>
          <w:sz w:val="14"/>
          <w:szCs w:val="14"/>
        </w:rPr>
        <w:t xml:space="preserve"> Judicial District CSCD</w:t>
      </w:r>
    </w:p>
    <w:p w:rsidR="0029466B" w:rsidRPr="007E3CFF" w:rsidRDefault="0029466B" w:rsidP="0029466B">
      <w:pPr>
        <w:jc w:val="center"/>
        <w:rPr>
          <w:rFonts w:ascii="Book Antiqua" w:hAnsi="Book Antiqua" w:cs="Book Antiqua"/>
          <w:b/>
          <w:bCs/>
          <w:color w:val="000000"/>
          <w:sz w:val="14"/>
          <w:szCs w:val="14"/>
        </w:rPr>
      </w:pPr>
    </w:p>
    <w:p w:rsidR="0029466B" w:rsidRPr="007E3CFF" w:rsidRDefault="0029466B" w:rsidP="0029466B">
      <w:pPr>
        <w:jc w:val="center"/>
        <w:rPr>
          <w:rFonts w:ascii="Book Antiqua" w:hAnsi="Book Antiqua" w:cs="Book Antiqua"/>
          <w:b/>
          <w:bCs/>
          <w:color w:val="000000"/>
          <w:sz w:val="14"/>
          <w:szCs w:val="14"/>
        </w:rPr>
      </w:pPr>
      <w:r w:rsidRPr="007E3CFF">
        <w:rPr>
          <w:rFonts w:ascii="Book Antiqua" w:hAnsi="Book Antiqua" w:cs="Book Antiqua"/>
          <w:b/>
          <w:bCs/>
          <w:color w:val="000000"/>
          <w:sz w:val="14"/>
          <w:szCs w:val="14"/>
        </w:rPr>
        <w:t>Secretary</w:t>
      </w:r>
    </w:p>
    <w:p w:rsidR="00723A0C" w:rsidRDefault="00723A0C" w:rsidP="006F00B8">
      <w:pPr>
        <w:jc w:val="center"/>
        <w:rPr>
          <w:rFonts w:ascii="Book Antiqua" w:hAnsi="Book Antiqua" w:cs="Book Antiqua"/>
          <w:b/>
          <w:bCs/>
          <w:color w:val="000000"/>
          <w:sz w:val="18"/>
          <w:szCs w:val="18"/>
        </w:rPr>
      </w:pPr>
      <w:r>
        <w:rPr>
          <w:rFonts w:ascii="Book Antiqua" w:hAnsi="Book Antiqua" w:cs="Book Antiqua"/>
          <w:b/>
          <w:bCs/>
          <w:color w:val="000000"/>
          <w:sz w:val="18"/>
          <w:szCs w:val="18"/>
        </w:rPr>
        <w:t xml:space="preserve">Senae </w:t>
      </w:r>
      <w:r w:rsidR="002063CF">
        <w:rPr>
          <w:rFonts w:ascii="Book Antiqua" w:hAnsi="Book Antiqua" w:cs="Book Antiqua"/>
          <w:b/>
          <w:bCs/>
          <w:color w:val="000000"/>
          <w:sz w:val="18"/>
          <w:szCs w:val="18"/>
        </w:rPr>
        <w:t>Williams</w:t>
      </w:r>
    </w:p>
    <w:p w:rsidR="00723A0C" w:rsidRDefault="00723A0C" w:rsidP="006F00B8">
      <w:pPr>
        <w:jc w:val="center"/>
        <w:rPr>
          <w:rFonts w:ascii="Book Antiqua" w:hAnsi="Book Antiqua" w:cs="Book Antiqua"/>
          <w:b/>
          <w:bCs/>
          <w:color w:val="000000"/>
          <w:sz w:val="14"/>
          <w:szCs w:val="14"/>
        </w:rPr>
      </w:pPr>
      <w:r w:rsidRPr="00723A0C">
        <w:rPr>
          <w:rFonts w:ascii="Book Antiqua" w:hAnsi="Book Antiqua" w:cs="Book Antiqua"/>
          <w:b/>
          <w:bCs/>
          <w:color w:val="000000"/>
          <w:sz w:val="14"/>
          <w:szCs w:val="14"/>
        </w:rPr>
        <w:t>Victoria County Juvenile Probation</w:t>
      </w:r>
    </w:p>
    <w:p w:rsidR="00BF3A22" w:rsidRPr="00BF3A22" w:rsidRDefault="0029466B" w:rsidP="00BF3A22">
      <w:pPr>
        <w:jc w:val="center"/>
        <w:rPr>
          <w:rFonts w:ascii="Book Antiqua" w:hAnsi="Book Antiqua" w:cs="Book Antiqua"/>
          <w:b/>
          <w:bCs/>
          <w:color w:val="000000"/>
          <w:sz w:val="18"/>
          <w:szCs w:val="18"/>
        </w:rPr>
      </w:pPr>
      <w:r>
        <w:rPr>
          <w:rFonts w:ascii="Book Antiqua" w:hAnsi="Book Antiqua" w:cs="Book Antiqua"/>
          <w:b/>
          <w:bCs/>
          <w:color w:val="000000"/>
          <w:sz w:val="14"/>
          <w:szCs w:val="14"/>
        </w:rPr>
        <w:br/>
        <w:t>Historian</w:t>
      </w:r>
      <w:r>
        <w:rPr>
          <w:rFonts w:ascii="Book Antiqua" w:hAnsi="Book Antiqua" w:cs="Book Antiqua"/>
          <w:b/>
          <w:bCs/>
          <w:color w:val="000000"/>
          <w:sz w:val="14"/>
          <w:szCs w:val="14"/>
        </w:rPr>
        <w:br/>
      </w:r>
      <w:r w:rsidR="00BF3A22" w:rsidRPr="00BF3A22">
        <w:rPr>
          <w:rFonts w:ascii="Book Antiqua" w:hAnsi="Book Antiqua" w:cs="Book Antiqua"/>
          <w:b/>
          <w:bCs/>
          <w:color w:val="000000"/>
          <w:sz w:val="18"/>
          <w:szCs w:val="18"/>
        </w:rPr>
        <w:t>Guadalupe Garza</w:t>
      </w:r>
    </w:p>
    <w:p w:rsidR="008A04E0" w:rsidRDefault="00BF3A22" w:rsidP="00BF3A22">
      <w:pPr>
        <w:jc w:val="center"/>
        <w:rPr>
          <w:rFonts w:ascii="Book Antiqua" w:hAnsi="Book Antiqua" w:cs="Book Antiqua"/>
          <w:b/>
          <w:bCs/>
          <w:color w:val="000000"/>
          <w:sz w:val="16"/>
          <w:szCs w:val="16"/>
        </w:rPr>
      </w:pPr>
      <w:r w:rsidRPr="00BF3A22">
        <w:rPr>
          <w:rFonts w:ascii="Book Antiqua" w:hAnsi="Book Antiqua" w:cs="Book Antiqua"/>
          <w:b/>
          <w:bCs/>
          <w:color w:val="000000"/>
          <w:sz w:val="16"/>
          <w:szCs w:val="16"/>
        </w:rPr>
        <w:t>Bexar County CSCD</w:t>
      </w:r>
    </w:p>
    <w:p w:rsidR="00BF3A22" w:rsidRDefault="00BF3A22" w:rsidP="00BF3A22">
      <w:pPr>
        <w:jc w:val="center"/>
        <w:rPr>
          <w:rFonts w:ascii="Book Antiqua" w:hAnsi="Book Antiqua" w:cs="Book Antiqua"/>
          <w:b/>
          <w:bCs/>
          <w:color w:val="000000"/>
          <w:sz w:val="16"/>
          <w:szCs w:val="16"/>
        </w:rPr>
      </w:pPr>
    </w:p>
    <w:p w:rsidR="00BF3A22" w:rsidRPr="00BF3A22" w:rsidRDefault="00BF3A22" w:rsidP="00BF3A22">
      <w:pPr>
        <w:jc w:val="center"/>
        <w:rPr>
          <w:rFonts w:ascii="Book Antiqua" w:hAnsi="Book Antiqua" w:cs="Book Antiqua"/>
          <w:b/>
          <w:bCs/>
          <w:color w:val="000000"/>
          <w:sz w:val="16"/>
          <w:szCs w:val="16"/>
        </w:rPr>
      </w:pPr>
    </w:p>
    <w:p w:rsidR="008A04E0" w:rsidRDefault="008A04E0" w:rsidP="006F00B8">
      <w:pPr>
        <w:jc w:val="center"/>
        <w:rPr>
          <w:rFonts w:ascii="Book Antiqua" w:hAnsi="Book Antiqua" w:cs="Book Antiqua"/>
          <w:b/>
          <w:bCs/>
          <w:color w:val="000000"/>
          <w:sz w:val="14"/>
          <w:szCs w:val="14"/>
        </w:rPr>
      </w:pPr>
    </w:p>
    <w:p w:rsidR="0029466B" w:rsidRPr="00723A0C" w:rsidRDefault="006F00B8" w:rsidP="0029466B">
      <w:pPr>
        <w:jc w:val="center"/>
        <w:rPr>
          <w:rFonts w:ascii="Book Antiqua" w:hAnsi="Book Antiqua" w:cs="Book Antiqua"/>
          <w:b/>
          <w:bCs/>
          <w:color w:val="000000"/>
          <w:sz w:val="14"/>
          <w:szCs w:val="14"/>
          <w:u w:val="single"/>
        </w:rPr>
      </w:pPr>
      <w:r>
        <w:rPr>
          <w:rFonts w:ascii="Book Antiqua" w:hAnsi="Book Antiqua" w:cs="Book Antiqua"/>
          <w:b/>
          <w:bCs/>
          <w:color w:val="000000"/>
          <w:sz w:val="18"/>
          <w:szCs w:val="18"/>
        </w:rPr>
        <w:t xml:space="preserve"> </w:t>
      </w:r>
      <w:r w:rsidR="0029466B" w:rsidRPr="00723A0C">
        <w:rPr>
          <w:rFonts w:ascii="Book Antiqua" w:hAnsi="Book Antiqua" w:cs="Book Antiqua"/>
          <w:b/>
          <w:bCs/>
          <w:color w:val="000000"/>
          <w:sz w:val="18"/>
          <w:szCs w:val="18"/>
          <w:u w:val="single"/>
        </w:rPr>
        <w:t>BOARD MEMBERS</w:t>
      </w:r>
    </w:p>
    <w:p w:rsidR="0029466B" w:rsidRDefault="0029466B" w:rsidP="0029466B">
      <w:pPr>
        <w:jc w:val="center"/>
        <w:rPr>
          <w:rFonts w:ascii="Book Antiqua" w:hAnsi="Book Antiqua" w:cs="Book Antiqua"/>
          <w:b/>
          <w:bCs/>
          <w:color w:val="000000"/>
          <w:sz w:val="14"/>
          <w:szCs w:val="14"/>
        </w:rPr>
      </w:pPr>
    </w:p>
    <w:p w:rsidR="00BF3A22" w:rsidRDefault="00BF3A22" w:rsidP="00BF3A22">
      <w:pPr>
        <w:jc w:val="center"/>
        <w:rPr>
          <w:rFonts w:ascii="Book Antiqua" w:hAnsi="Book Antiqua" w:cs="Book Antiqua"/>
          <w:b/>
          <w:bCs/>
          <w:color w:val="000000"/>
          <w:sz w:val="18"/>
          <w:szCs w:val="18"/>
        </w:rPr>
      </w:pPr>
      <w:r>
        <w:rPr>
          <w:rFonts w:ascii="Book Antiqua" w:hAnsi="Book Antiqua" w:cs="Book Antiqua"/>
          <w:b/>
          <w:bCs/>
          <w:color w:val="000000"/>
          <w:sz w:val="18"/>
          <w:szCs w:val="18"/>
        </w:rPr>
        <w:t>Santos Aguilar</w:t>
      </w:r>
    </w:p>
    <w:p w:rsidR="00BF3A22" w:rsidRPr="00723A0C" w:rsidRDefault="00BF3A22" w:rsidP="00BF3A22">
      <w:pPr>
        <w:jc w:val="center"/>
        <w:rPr>
          <w:rFonts w:ascii="Book Antiqua" w:hAnsi="Book Antiqua" w:cs="Book Antiqua"/>
          <w:b/>
          <w:bCs/>
          <w:color w:val="000000"/>
          <w:sz w:val="14"/>
          <w:szCs w:val="14"/>
        </w:rPr>
      </w:pPr>
      <w:r w:rsidRPr="00723A0C">
        <w:rPr>
          <w:rFonts w:ascii="Book Antiqua" w:hAnsi="Book Antiqua" w:cs="Book Antiqua"/>
          <w:b/>
          <w:bCs/>
          <w:color w:val="000000"/>
          <w:sz w:val="14"/>
          <w:szCs w:val="14"/>
        </w:rPr>
        <w:t>Gillespie County CSCD</w:t>
      </w:r>
    </w:p>
    <w:p w:rsidR="0029466B" w:rsidRDefault="0029466B" w:rsidP="007D5B22">
      <w:pPr>
        <w:rPr>
          <w:rFonts w:ascii="Book Antiqua" w:hAnsi="Book Antiqua" w:cs="Book Antiqua"/>
          <w:b/>
          <w:bCs/>
          <w:color w:val="000000"/>
          <w:sz w:val="18"/>
          <w:szCs w:val="18"/>
        </w:rPr>
      </w:pPr>
    </w:p>
    <w:p w:rsidR="0029466B" w:rsidRDefault="00BF3A22" w:rsidP="0029466B">
      <w:pPr>
        <w:jc w:val="center"/>
        <w:rPr>
          <w:rFonts w:ascii="Book Antiqua" w:hAnsi="Book Antiqua" w:cs="Book Antiqua"/>
          <w:b/>
          <w:bCs/>
          <w:color w:val="000000"/>
          <w:sz w:val="18"/>
          <w:szCs w:val="18"/>
        </w:rPr>
      </w:pPr>
      <w:r w:rsidRPr="00BF3A22">
        <w:rPr>
          <w:rFonts w:ascii="Book Antiqua" w:hAnsi="Book Antiqua" w:cs="Book Antiqua"/>
          <w:b/>
          <w:bCs/>
          <w:color w:val="000000"/>
          <w:sz w:val="18"/>
          <w:szCs w:val="18"/>
        </w:rPr>
        <w:t>Chris Shirley</w:t>
      </w:r>
      <w:r w:rsidR="0029466B">
        <w:rPr>
          <w:rFonts w:ascii="Book Antiqua" w:hAnsi="Book Antiqua" w:cs="Book Antiqua"/>
          <w:b/>
          <w:bCs/>
          <w:color w:val="000000"/>
          <w:sz w:val="14"/>
          <w:szCs w:val="14"/>
        </w:rPr>
        <w:br/>
      </w:r>
      <w:r w:rsidR="007A175C">
        <w:rPr>
          <w:rFonts w:ascii="Book Antiqua" w:hAnsi="Book Antiqua" w:cs="Book Antiqua"/>
          <w:b/>
          <w:bCs/>
          <w:color w:val="000000"/>
          <w:sz w:val="14"/>
          <w:szCs w:val="14"/>
        </w:rPr>
        <w:t>Gregg</w:t>
      </w:r>
      <w:r w:rsidR="003B52A1">
        <w:rPr>
          <w:rFonts w:ascii="Book Antiqua" w:hAnsi="Book Antiqua" w:cs="Book Antiqua"/>
          <w:b/>
          <w:bCs/>
          <w:color w:val="000000"/>
          <w:sz w:val="14"/>
          <w:szCs w:val="14"/>
        </w:rPr>
        <w:t xml:space="preserve"> County</w:t>
      </w:r>
      <w:r w:rsidR="00556277">
        <w:rPr>
          <w:rFonts w:ascii="Book Antiqua" w:hAnsi="Book Antiqua" w:cs="Book Antiqua"/>
          <w:b/>
          <w:bCs/>
          <w:color w:val="000000"/>
          <w:sz w:val="14"/>
          <w:szCs w:val="14"/>
        </w:rPr>
        <w:t xml:space="preserve"> </w:t>
      </w:r>
      <w:r w:rsidR="007A175C" w:rsidRPr="007A175C">
        <w:rPr>
          <w:rFonts w:ascii="Book Antiqua" w:hAnsi="Book Antiqua" w:cs="Book Antiqua"/>
          <w:b/>
          <w:bCs/>
          <w:color w:val="000000"/>
          <w:sz w:val="14"/>
          <w:szCs w:val="14"/>
        </w:rPr>
        <w:t>Juvenile Probation</w:t>
      </w:r>
    </w:p>
    <w:p w:rsidR="0029466B" w:rsidRDefault="0029466B" w:rsidP="007D5B22">
      <w:pPr>
        <w:rPr>
          <w:rFonts w:ascii="Book Antiqua" w:hAnsi="Book Antiqua" w:cs="Book Antiqua"/>
          <w:b/>
          <w:bCs/>
          <w:color w:val="000000"/>
          <w:sz w:val="14"/>
          <w:szCs w:val="14"/>
        </w:rPr>
      </w:pPr>
    </w:p>
    <w:p w:rsidR="00723A0C" w:rsidRDefault="00723A0C" w:rsidP="00723A0C">
      <w:pPr>
        <w:jc w:val="center"/>
        <w:rPr>
          <w:rFonts w:ascii="Book Antiqua" w:hAnsi="Book Antiqua" w:cs="Book Antiqua"/>
          <w:b/>
          <w:bCs/>
          <w:color w:val="000000"/>
          <w:sz w:val="18"/>
          <w:szCs w:val="18"/>
        </w:rPr>
      </w:pPr>
      <w:r>
        <w:rPr>
          <w:rFonts w:ascii="Book Antiqua" w:hAnsi="Book Antiqua" w:cs="Book Antiqua"/>
          <w:b/>
          <w:bCs/>
          <w:color w:val="000000"/>
          <w:sz w:val="18"/>
          <w:szCs w:val="18"/>
        </w:rPr>
        <w:t>Joby McDaniel</w:t>
      </w:r>
    </w:p>
    <w:p w:rsidR="00723A0C" w:rsidRDefault="00723A0C" w:rsidP="00723A0C">
      <w:pPr>
        <w:jc w:val="center"/>
        <w:rPr>
          <w:rFonts w:ascii="Book Antiqua" w:hAnsi="Book Antiqua" w:cs="Book Antiqua"/>
          <w:b/>
          <w:bCs/>
          <w:color w:val="000000"/>
          <w:sz w:val="14"/>
          <w:szCs w:val="14"/>
        </w:rPr>
      </w:pPr>
      <w:r>
        <w:rPr>
          <w:rFonts w:ascii="Book Antiqua" w:hAnsi="Book Antiqua" w:cs="Book Antiqua"/>
          <w:b/>
          <w:bCs/>
          <w:color w:val="000000"/>
          <w:sz w:val="14"/>
          <w:szCs w:val="14"/>
        </w:rPr>
        <w:t xml:space="preserve">Cass County CSCD </w:t>
      </w:r>
    </w:p>
    <w:p w:rsidR="00BF3A22" w:rsidRDefault="00BF3A22" w:rsidP="00723A0C">
      <w:pPr>
        <w:jc w:val="center"/>
        <w:rPr>
          <w:rFonts w:ascii="Book Antiqua" w:hAnsi="Book Antiqua" w:cs="Book Antiqua"/>
          <w:b/>
          <w:bCs/>
          <w:color w:val="000000"/>
          <w:sz w:val="14"/>
          <w:szCs w:val="14"/>
        </w:rPr>
      </w:pPr>
    </w:p>
    <w:p w:rsidR="00BF3A22" w:rsidRPr="00BF3A22" w:rsidRDefault="00BF3A22" w:rsidP="00BF3A22">
      <w:pPr>
        <w:jc w:val="center"/>
        <w:rPr>
          <w:rFonts w:ascii="Book Antiqua" w:hAnsi="Book Antiqua" w:cs="Book Antiqua"/>
          <w:b/>
          <w:bCs/>
          <w:color w:val="000000"/>
          <w:sz w:val="18"/>
          <w:szCs w:val="18"/>
        </w:rPr>
      </w:pPr>
      <w:r w:rsidRPr="00BF3A22">
        <w:rPr>
          <w:rFonts w:ascii="Book Antiqua" w:hAnsi="Book Antiqua" w:cs="Book Antiqua"/>
          <w:b/>
          <w:bCs/>
          <w:color w:val="000000"/>
          <w:sz w:val="18"/>
          <w:szCs w:val="18"/>
        </w:rPr>
        <w:t>Rita Garcia</w:t>
      </w:r>
    </w:p>
    <w:p w:rsidR="00BF3A22" w:rsidRDefault="00BF3A22" w:rsidP="00BF3A22">
      <w:pPr>
        <w:jc w:val="center"/>
        <w:rPr>
          <w:rFonts w:ascii="Book Antiqua" w:hAnsi="Book Antiqua" w:cs="Book Antiqua"/>
          <w:b/>
          <w:bCs/>
          <w:color w:val="000000"/>
          <w:sz w:val="14"/>
          <w:szCs w:val="14"/>
        </w:rPr>
      </w:pPr>
      <w:r w:rsidRPr="00BF3A22">
        <w:rPr>
          <w:rFonts w:ascii="Book Antiqua" w:hAnsi="Book Antiqua" w:cs="Book Antiqua"/>
          <w:b/>
          <w:bCs/>
          <w:color w:val="000000"/>
          <w:sz w:val="14"/>
          <w:szCs w:val="14"/>
        </w:rPr>
        <w:t>Bexar County CSCD</w:t>
      </w:r>
    </w:p>
    <w:p w:rsidR="00BF3A22" w:rsidRDefault="00BF3A22" w:rsidP="00BF3A22">
      <w:pPr>
        <w:jc w:val="center"/>
        <w:rPr>
          <w:rFonts w:ascii="Book Antiqua" w:hAnsi="Book Antiqua" w:cs="Book Antiqua"/>
          <w:b/>
          <w:bCs/>
          <w:color w:val="000000"/>
          <w:sz w:val="14"/>
          <w:szCs w:val="14"/>
        </w:rPr>
      </w:pPr>
    </w:p>
    <w:p w:rsidR="00BF3A22" w:rsidRDefault="00BF3A22" w:rsidP="00BF3A22">
      <w:pPr>
        <w:jc w:val="center"/>
        <w:rPr>
          <w:rFonts w:ascii="Book Antiqua" w:hAnsi="Book Antiqua" w:cs="Book Antiqua"/>
          <w:b/>
          <w:bCs/>
          <w:color w:val="000000"/>
          <w:sz w:val="14"/>
          <w:szCs w:val="14"/>
        </w:rPr>
      </w:pPr>
    </w:p>
    <w:p w:rsidR="00723A0C" w:rsidRDefault="00723A0C" w:rsidP="00723A0C">
      <w:pPr>
        <w:jc w:val="center"/>
        <w:rPr>
          <w:rFonts w:ascii="Book Antiqua" w:hAnsi="Book Antiqua" w:cs="Book Antiqua"/>
          <w:b/>
          <w:bCs/>
          <w:color w:val="000000"/>
          <w:sz w:val="14"/>
          <w:szCs w:val="14"/>
        </w:rPr>
      </w:pPr>
    </w:p>
    <w:p w:rsidR="00723A0C" w:rsidRDefault="00723A0C" w:rsidP="00723A0C">
      <w:pPr>
        <w:jc w:val="center"/>
        <w:rPr>
          <w:rFonts w:ascii="Book Antiqua" w:hAnsi="Book Antiqua" w:cs="Book Antiqua"/>
          <w:b/>
          <w:bCs/>
          <w:color w:val="000000"/>
          <w:sz w:val="18"/>
          <w:szCs w:val="18"/>
          <w:u w:val="single"/>
        </w:rPr>
      </w:pPr>
      <w:r>
        <w:rPr>
          <w:rFonts w:ascii="Book Antiqua" w:hAnsi="Book Antiqua" w:cs="Book Antiqua"/>
          <w:b/>
          <w:bCs/>
          <w:color w:val="000000"/>
          <w:sz w:val="18"/>
          <w:szCs w:val="18"/>
          <w:u w:val="single"/>
        </w:rPr>
        <w:t>ADVISORY COMMITTEE</w:t>
      </w:r>
    </w:p>
    <w:p w:rsidR="00723A0C" w:rsidRDefault="00723A0C" w:rsidP="00723A0C">
      <w:pPr>
        <w:jc w:val="center"/>
        <w:rPr>
          <w:rFonts w:ascii="Book Antiqua" w:hAnsi="Book Antiqua" w:cs="Book Antiqua"/>
          <w:b/>
          <w:bCs/>
          <w:color w:val="000000"/>
          <w:sz w:val="18"/>
          <w:szCs w:val="18"/>
          <w:u w:val="single"/>
        </w:rPr>
      </w:pPr>
    </w:p>
    <w:p w:rsidR="00805FBB" w:rsidRPr="00805FBB" w:rsidRDefault="00805FBB" w:rsidP="00805FBB">
      <w:pPr>
        <w:jc w:val="center"/>
        <w:rPr>
          <w:rFonts w:ascii="Book Antiqua" w:hAnsi="Book Antiqua" w:cs="Book Antiqua"/>
          <w:b/>
          <w:bCs/>
          <w:color w:val="000000"/>
          <w:sz w:val="18"/>
          <w:szCs w:val="18"/>
        </w:rPr>
      </w:pPr>
      <w:r w:rsidRPr="00805FBB">
        <w:rPr>
          <w:rFonts w:ascii="Book Antiqua" w:hAnsi="Book Antiqua" w:cs="Book Antiqua"/>
          <w:b/>
          <w:bCs/>
          <w:color w:val="000000"/>
          <w:sz w:val="18"/>
          <w:szCs w:val="18"/>
        </w:rPr>
        <w:t>Karla Bautista</w:t>
      </w:r>
    </w:p>
    <w:p w:rsidR="00805FBB" w:rsidRPr="00805FBB" w:rsidRDefault="00805FBB" w:rsidP="00805FBB">
      <w:pPr>
        <w:jc w:val="center"/>
        <w:rPr>
          <w:rFonts w:ascii="Book Antiqua" w:hAnsi="Book Antiqua" w:cs="Book Antiqua"/>
          <w:b/>
          <w:bCs/>
          <w:color w:val="000000"/>
          <w:sz w:val="18"/>
          <w:szCs w:val="18"/>
        </w:rPr>
      </w:pPr>
    </w:p>
    <w:p w:rsidR="00805FBB" w:rsidRPr="00805FBB" w:rsidRDefault="00805FBB" w:rsidP="00805FBB">
      <w:pPr>
        <w:jc w:val="center"/>
        <w:rPr>
          <w:rFonts w:ascii="Book Antiqua" w:hAnsi="Book Antiqua" w:cs="Book Antiqua"/>
          <w:b/>
          <w:bCs/>
          <w:color w:val="000000"/>
          <w:sz w:val="18"/>
          <w:szCs w:val="18"/>
        </w:rPr>
      </w:pPr>
      <w:r w:rsidRPr="00805FBB">
        <w:rPr>
          <w:rFonts w:ascii="Book Antiqua" w:hAnsi="Book Antiqua" w:cs="Book Antiqua"/>
          <w:b/>
          <w:bCs/>
          <w:color w:val="000000"/>
          <w:sz w:val="18"/>
          <w:szCs w:val="18"/>
        </w:rPr>
        <w:t xml:space="preserve"> M’Leesa Seals</w:t>
      </w:r>
    </w:p>
    <w:p w:rsidR="00805FBB" w:rsidRPr="00805FBB" w:rsidRDefault="00805FBB" w:rsidP="00805FBB">
      <w:pPr>
        <w:jc w:val="center"/>
        <w:rPr>
          <w:rFonts w:ascii="Book Antiqua" w:hAnsi="Book Antiqua" w:cs="Book Antiqua"/>
          <w:b/>
          <w:bCs/>
          <w:color w:val="000000"/>
          <w:sz w:val="18"/>
          <w:szCs w:val="18"/>
        </w:rPr>
      </w:pPr>
    </w:p>
    <w:p w:rsidR="008A04E0" w:rsidRDefault="00805FBB" w:rsidP="00805FBB">
      <w:pPr>
        <w:jc w:val="center"/>
        <w:rPr>
          <w:rFonts w:ascii="Book Antiqua" w:hAnsi="Book Antiqua" w:cs="Book Antiqua"/>
          <w:b/>
          <w:bCs/>
          <w:color w:val="000000"/>
          <w:sz w:val="14"/>
          <w:szCs w:val="14"/>
        </w:rPr>
      </w:pPr>
      <w:r w:rsidRPr="00805FBB">
        <w:rPr>
          <w:rFonts w:ascii="Book Antiqua" w:hAnsi="Book Antiqua" w:cs="Book Antiqua"/>
          <w:b/>
          <w:bCs/>
          <w:color w:val="000000"/>
          <w:sz w:val="18"/>
          <w:szCs w:val="18"/>
        </w:rPr>
        <w:t>Jared Grimes</w:t>
      </w:r>
    </w:p>
    <w:p w:rsidR="00140CFA" w:rsidRDefault="00140CFA" w:rsidP="007D5B22">
      <w:pPr>
        <w:rPr>
          <w:rFonts w:cs="Arial"/>
          <w:b/>
          <w:color w:val="000000"/>
        </w:rPr>
      </w:pPr>
    </w:p>
    <w:p w:rsidR="00723A0C" w:rsidRDefault="00723A0C" w:rsidP="007D5B22">
      <w:pPr>
        <w:rPr>
          <w:rFonts w:cs="Arial"/>
          <w:b/>
          <w:color w:val="000000"/>
        </w:rPr>
      </w:pPr>
    </w:p>
    <w:p w:rsidR="007D5B22" w:rsidRDefault="007D5B22" w:rsidP="007D5B22">
      <w:pPr>
        <w:rPr>
          <w:rFonts w:cs="Arial"/>
          <w:b/>
          <w:color w:val="000000"/>
        </w:rPr>
      </w:pPr>
    </w:p>
    <w:p w:rsidR="007D5B22" w:rsidRDefault="003801BD" w:rsidP="009E61BF">
      <w:pPr>
        <w:jc w:val="center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Meeting Minutes</w:t>
      </w:r>
    </w:p>
    <w:p w:rsidR="002A61E9" w:rsidRDefault="002A61E9" w:rsidP="003801BD">
      <w:pPr>
        <w:jc w:val="center"/>
        <w:rPr>
          <w:rFonts w:cs="Arial"/>
          <w:color w:val="000000"/>
        </w:rPr>
      </w:pPr>
      <w:r>
        <w:rPr>
          <w:rFonts w:cs="Arial"/>
          <w:color w:val="000000"/>
        </w:rPr>
        <w:t>TCSA SPECIAL BOARD MEETING</w:t>
      </w:r>
    </w:p>
    <w:p w:rsidR="002A61E9" w:rsidRDefault="002A61E9" w:rsidP="002A61E9">
      <w:pPr>
        <w:jc w:val="center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Monday, </w:t>
      </w:r>
      <w:r w:rsidR="00805FBB">
        <w:rPr>
          <w:rFonts w:cs="Arial"/>
          <w:color w:val="000000"/>
          <w:sz w:val="22"/>
          <w:szCs w:val="22"/>
        </w:rPr>
        <w:t>January 27</w:t>
      </w:r>
      <w:r>
        <w:rPr>
          <w:rFonts w:cs="Arial"/>
          <w:color w:val="000000"/>
          <w:sz w:val="22"/>
          <w:szCs w:val="22"/>
        </w:rPr>
        <w:t>, 20</w:t>
      </w:r>
      <w:r w:rsidR="00805FBB">
        <w:rPr>
          <w:rFonts w:cs="Arial"/>
          <w:color w:val="000000"/>
          <w:sz w:val="22"/>
          <w:szCs w:val="22"/>
        </w:rPr>
        <w:t>20</w:t>
      </w:r>
    </w:p>
    <w:p w:rsidR="002A61E9" w:rsidRDefault="009E61BF" w:rsidP="009E61BF">
      <w:pPr>
        <w:jc w:val="center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8:00 am to 1:30 </w:t>
      </w:r>
      <w:r w:rsidR="002A61E9">
        <w:rPr>
          <w:rFonts w:cs="Arial"/>
          <w:color w:val="000000"/>
          <w:sz w:val="22"/>
          <w:szCs w:val="22"/>
        </w:rPr>
        <w:t>pm</w:t>
      </w:r>
    </w:p>
    <w:p w:rsidR="002A61E9" w:rsidRDefault="002A61E9" w:rsidP="002A61E9">
      <w:pPr>
        <w:jc w:val="center"/>
        <w:rPr>
          <w:rFonts w:cs="Arial"/>
          <w:color w:val="000000"/>
          <w:sz w:val="22"/>
          <w:szCs w:val="22"/>
        </w:rPr>
      </w:pPr>
    </w:p>
    <w:p w:rsidR="003708CA" w:rsidRDefault="002A61E9" w:rsidP="002A61E9">
      <w:p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 </w:t>
      </w:r>
      <w:r w:rsidR="003708CA">
        <w:rPr>
          <w:rFonts w:cs="Arial"/>
          <w:color w:val="000000"/>
          <w:sz w:val="22"/>
          <w:szCs w:val="22"/>
        </w:rPr>
        <w:t xml:space="preserve">        </w:t>
      </w:r>
      <w:r w:rsidR="003708CA">
        <w:rPr>
          <w:rFonts w:cs="Arial"/>
          <w:color w:val="000000"/>
          <w:sz w:val="22"/>
          <w:szCs w:val="22"/>
        </w:rPr>
        <w:tab/>
        <w:t>I.</w:t>
      </w:r>
      <w:r w:rsidR="003708CA">
        <w:rPr>
          <w:rFonts w:cs="Arial"/>
          <w:color w:val="000000"/>
          <w:sz w:val="22"/>
          <w:szCs w:val="22"/>
        </w:rPr>
        <w:tab/>
        <w:t>Call</w:t>
      </w:r>
      <w:r w:rsidR="00A1355C">
        <w:rPr>
          <w:rFonts w:cs="Arial"/>
          <w:color w:val="000000"/>
          <w:sz w:val="22"/>
          <w:szCs w:val="22"/>
        </w:rPr>
        <w:t>ed</w:t>
      </w:r>
      <w:r w:rsidR="003708CA">
        <w:rPr>
          <w:rFonts w:cs="Arial"/>
          <w:color w:val="000000"/>
          <w:sz w:val="22"/>
          <w:szCs w:val="22"/>
        </w:rPr>
        <w:t xml:space="preserve"> meeting to order </w:t>
      </w:r>
      <w:r w:rsidR="00A1355C">
        <w:rPr>
          <w:rFonts w:cs="Arial"/>
          <w:color w:val="000000"/>
          <w:sz w:val="22"/>
          <w:szCs w:val="22"/>
        </w:rPr>
        <w:t xml:space="preserve">8:00 </w:t>
      </w:r>
      <w:r w:rsidR="009E61BF">
        <w:rPr>
          <w:rFonts w:cs="Arial"/>
          <w:color w:val="000000"/>
          <w:sz w:val="22"/>
          <w:szCs w:val="22"/>
        </w:rPr>
        <w:t>a.m.</w:t>
      </w:r>
    </w:p>
    <w:p w:rsidR="003708CA" w:rsidRPr="002A61E9" w:rsidRDefault="003708CA" w:rsidP="00A1355C">
      <w:pPr>
        <w:ind w:left="1440" w:hanging="720"/>
        <w:rPr>
          <w:rFonts w:cs="Arial"/>
          <w:color w:val="000000"/>
        </w:rPr>
      </w:pPr>
      <w:r>
        <w:rPr>
          <w:rFonts w:cs="Arial"/>
          <w:color w:val="000000"/>
          <w:sz w:val="22"/>
          <w:szCs w:val="22"/>
        </w:rPr>
        <w:t>II.</w:t>
      </w:r>
      <w:r>
        <w:rPr>
          <w:rFonts w:cs="Arial"/>
          <w:color w:val="000000"/>
          <w:sz w:val="22"/>
          <w:szCs w:val="22"/>
        </w:rPr>
        <w:tab/>
        <w:t xml:space="preserve">Approve minutes </w:t>
      </w:r>
      <w:r w:rsidR="000F553E">
        <w:rPr>
          <w:rFonts w:cs="Arial"/>
          <w:color w:val="000000"/>
          <w:sz w:val="22"/>
          <w:szCs w:val="22"/>
        </w:rPr>
        <w:t xml:space="preserve">provided </w:t>
      </w:r>
      <w:r w:rsidR="00805FBB">
        <w:rPr>
          <w:rFonts w:cs="Arial"/>
          <w:color w:val="000000"/>
          <w:sz w:val="22"/>
          <w:szCs w:val="22"/>
        </w:rPr>
        <w:t>from Annual Board Meeting 10-</w:t>
      </w:r>
      <w:r>
        <w:rPr>
          <w:rFonts w:cs="Arial"/>
          <w:color w:val="000000"/>
          <w:sz w:val="22"/>
          <w:szCs w:val="22"/>
        </w:rPr>
        <w:t>1</w:t>
      </w:r>
      <w:r w:rsidR="00805FBB">
        <w:rPr>
          <w:rFonts w:cs="Arial"/>
          <w:color w:val="000000"/>
          <w:sz w:val="22"/>
          <w:szCs w:val="22"/>
        </w:rPr>
        <w:t>6</w:t>
      </w:r>
      <w:r>
        <w:rPr>
          <w:rFonts w:cs="Arial"/>
          <w:color w:val="000000"/>
          <w:sz w:val="22"/>
          <w:szCs w:val="22"/>
        </w:rPr>
        <w:t>-201</w:t>
      </w:r>
      <w:r w:rsidR="00805FBB">
        <w:rPr>
          <w:rFonts w:cs="Arial"/>
          <w:color w:val="000000"/>
          <w:sz w:val="22"/>
          <w:szCs w:val="22"/>
        </w:rPr>
        <w:t>9</w:t>
      </w:r>
      <w:r w:rsidR="00A1355C">
        <w:rPr>
          <w:rFonts w:cs="Arial"/>
          <w:color w:val="000000"/>
          <w:sz w:val="22"/>
          <w:szCs w:val="22"/>
        </w:rPr>
        <w:t>-Santos Aguilar made a motion to approve Joby McDaniel seconded.</w:t>
      </w:r>
    </w:p>
    <w:p w:rsidR="003708CA" w:rsidRDefault="003708CA" w:rsidP="003708CA">
      <w:pPr>
        <w:pStyle w:val="Default"/>
        <w:rPr>
          <w:sz w:val="23"/>
          <w:szCs w:val="23"/>
        </w:rPr>
      </w:pPr>
      <w:r>
        <w:rPr>
          <w:rFonts w:cs="Arial"/>
          <w:b/>
        </w:rPr>
        <w:tab/>
      </w:r>
      <w:r>
        <w:rPr>
          <w:sz w:val="23"/>
          <w:szCs w:val="23"/>
        </w:rPr>
        <w:t xml:space="preserve">III. </w:t>
      </w:r>
      <w:r>
        <w:rPr>
          <w:sz w:val="23"/>
          <w:szCs w:val="23"/>
        </w:rPr>
        <w:tab/>
      </w:r>
      <w:r w:rsidR="00A11526">
        <w:rPr>
          <w:sz w:val="23"/>
          <w:szCs w:val="23"/>
        </w:rPr>
        <w:t>Ratification of previously approved minutes</w:t>
      </w:r>
      <w:r w:rsidR="00A1355C">
        <w:rPr>
          <w:sz w:val="23"/>
          <w:szCs w:val="23"/>
        </w:rPr>
        <w:t>-N/A</w:t>
      </w:r>
    </w:p>
    <w:p w:rsidR="003708CA" w:rsidRDefault="003708CA" w:rsidP="009E61BF">
      <w:pPr>
        <w:pStyle w:val="Default"/>
        <w:spacing w:after="27"/>
        <w:ind w:left="1440" w:hanging="720"/>
        <w:rPr>
          <w:sz w:val="23"/>
          <w:szCs w:val="23"/>
        </w:rPr>
      </w:pPr>
      <w:r>
        <w:rPr>
          <w:sz w:val="23"/>
          <w:szCs w:val="23"/>
        </w:rPr>
        <w:t xml:space="preserve">IV. </w:t>
      </w:r>
      <w:r>
        <w:rPr>
          <w:sz w:val="23"/>
          <w:szCs w:val="23"/>
        </w:rPr>
        <w:tab/>
      </w:r>
      <w:r w:rsidR="00A11526">
        <w:rPr>
          <w:sz w:val="23"/>
          <w:szCs w:val="23"/>
        </w:rPr>
        <w:t>Status of IRS Reporting- Lonnie Rogers</w:t>
      </w:r>
      <w:r w:rsidR="00A1355C">
        <w:rPr>
          <w:sz w:val="23"/>
          <w:szCs w:val="23"/>
        </w:rPr>
        <w:t>/David Peters</w:t>
      </w:r>
      <w:r w:rsidR="009E61BF">
        <w:rPr>
          <w:sz w:val="23"/>
          <w:szCs w:val="23"/>
        </w:rPr>
        <w:t xml:space="preserve"> motioned to file State Exemption, S. Williams seconded- Senae Williams to </w:t>
      </w:r>
      <w:r w:rsidR="00664F12">
        <w:rPr>
          <w:sz w:val="23"/>
          <w:szCs w:val="23"/>
        </w:rPr>
        <w:t>submit application for exemption- completed on 1/28/2020</w:t>
      </w:r>
    </w:p>
    <w:p w:rsidR="003708CA" w:rsidRDefault="003708CA" w:rsidP="003708CA">
      <w:pPr>
        <w:pStyle w:val="Default"/>
        <w:spacing w:after="27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V. </w:t>
      </w:r>
      <w:r>
        <w:rPr>
          <w:sz w:val="23"/>
          <w:szCs w:val="23"/>
        </w:rPr>
        <w:tab/>
      </w:r>
      <w:r w:rsidR="00A11526">
        <w:rPr>
          <w:sz w:val="23"/>
          <w:szCs w:val="23"/>
        </w:rPr>
        <w:t xml:space="preserve">Tour </w:t>
      </w:r>
      <w:r w:rsidR="00805FBB" w:rsidRPr="00805FBB">
        <w:rPr>
          <w:rFonts w:cs="Arial"/>
          <w:sz w:val="22"/>
          <w:szCs w:val="22"/>
        </w:rPr>
        <w:t xml:space="preserve">Hilton Waco </w:t>
      </w:r>
      <w:r w:rsidR="00A11526">
        <w:rPr>
          <w:b/>
          <w:bCs/>
          <w:sz w:val="23"/>
          <w:szCs w:val="23"/>
        </w:rPr>
        <w:t xml:space="preserve">(9:00 </w:t>
      </w:r>
      <w:r w:rsidR="00A1355C">
        <w:rPr>
          <w:b/>
          <w:bCs/>
          <w:sz w:val="23"/>
          <w:szCs w:val="23"/>
        </w:rPr>
        <w:t>–</w:t>
      </w:r>
      <w:r w:rsidR="00A11526">
        <w:rPr>
          <w:b/>
          <w:bCs/>
          <w:sz w:val="23"/>
          <w:szCs w:val="23"/>
        </w:rPr>
        <w:t xml:space="preserve"> </w:t>
      </w:r>
      <w:r w:rsidR="00A1355C">
        <w:rPr>
          <w:b/>
          <w:bCs/>
          <w:sz w:val="23"/>
          <w:szCs w:val="23"/>
        </w:rPr>
        <w:t>09:30</w:t>
      </w:r>
      <w:r w:rsidR="00A11526">
        <w:rPr>
          <w:b/>
          <w:bCs/>
          <w:sz w:val="23"/>
          <w:szCs w:val="23"/>
        </w:rPr>
        <w:t xml:space="preserve"> a.m.)</w:t>
      </w:r>
    </w:p>
    <w:p w:rsidR="003708CA" w:rsidRDefault="003708CA" w:rsidP="00A11526">
      <w:pPr>
        <w:pStyle w:val="Default"/>
        <w:spacing w:after="27"/>
        <w:ind w:firstLine="720"/>
        <w:rPr>
          <w:sz w:val="23"/>
          <w:szCs w:val="23"/>
        </w:rPr>
      </w:pPr>
      <w:r>
        <w:rPr>
          <w:sz w:val="23"/>
          <w:szCs w:val="23"/>
        </w:rPr>
        <w:t>VI.</w:t>
      </w:r>
      <w:r>
        <w:rPr>
          <w:sz w:val="23"/>
          <w:szCs w:val="23"/>
        </w:rPr>
        <w:tab/>
      </w:r>
      <w:r w:rsidR="00A11526">
        <w:rPr>
          <w:sz w:val="23"/>
          <w:szCs w:val="23"/>
        </w:rPr>
        <w:t xml:space="preserve">Tour of </w:t>
      </w:r>
      <w:r w:rsidR="00A1355C">
        <w:rPr>
          <w:sz w:val="23"/>
          <w:szCs w:val="23"/>
        </w:rPr>
        <w:t xml:space="preserve">Hotel Indigo </w:t>
      </w:r>
      <w:r w:rsidR="00A11526">
        <w:rPr>
          <w:b/>
          <w:bCs/>
          <w:sz w:val="23"/>
          <w:szCs w:val="23"/>
        </w:rPr>
        <w:t>(</w:t>
      </w:r>
      <w:r w:rsidR="00A1355C">
        <w:rPr>
          <w:b/>
          <w:bCs/>
          <w:sz w:val="23"/>
          <w:szCs w:val="23"/>
        </w:rPr>
        <w:t>09:45 - 10:15</w:t>
      </w:r>
      <w:r w:rsidR="00A11526">
        <w:rPr>
          <w:b/>
          <w:bCs/>
          <w:sz w:val="23"/>
          <w:szCs w:val="23"/>
        </w:rPr>
        <w:t xml:space="preserve"> a.m.)</w:t>
      </w:r>
    </w:p>
    <w:p w:rsidR="003708CA" w:rsidRDefault="003708CA" w:rsidP="00A11526">
      <w:pPr>
        <w:pStyle w:val="Default"/>
        <w:spacing w:after="27"/>
        <w:ind w:firstLine="720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VII. </w:t>
      </w:r>
      <w:r>
        <w:rPr>
          <w:sz w:val="23"/>
          <w:szCs w:val="23"/>
        </w:rPr>
        <w:tab/>
        <w:t xml:space="preserve">Tour of </w:t>
      </w:r>
      <w:r w:rsidR="00A1355C">
        <w:rPr>
          <w:color w:val="auto"/>
        </w:rPr>
        <w:t xml:space="preserve">Holiday Inn Express Waco </w:t>
      </w:r>
      <w:r w:rsidR="00A1355C">
        <w:rPr>
          <w:color w:val="auto"/>
        </w:rPr>
        <w:t xml:space="preserve">South </w:t>
      </w:r>
      <w:r w:rsidR="00A1355C">
        <w:rPr>
          <w:sz w:val="23"/>
          <w:szCs w:val="23"/>
        </w:rPr>
        <w:t>(</w:t>
      </w:r>
      <w:r w:rsidR="00A1355C">
        <w:rPr>
          <w:b/>
          <w:bCs/>
          <w:sz w:val="23"/>
          <w:szCs w:val="23"/>
        </w:rPr>
        <w:t>10:30 a.m. – 11:15</w:t>
      </w:r>
      <w:r w:rsidR="00A11526">
        <w:rPr>
          <w:b/>
          <w:bCs/>
          <w:sz w:val="23"/>
          <w:szCs w:val="23"/>
        </w:rPr>
        <w:t>)</w:t>
      </w:r>
    </w:p>
    <w:p w:rsidR="000941F9" w:rsidRDefault="000941F9" w:rsidP="003708CA">
      <w:pPr>
        <w:pStyle w:val="Default"/>
        <w:ind w:firstLine="720"/>
        <w:rPr>
          <w:b/>
          <w:bCs/>
          <w:sz w:val="23"/>
          <w:szCs w:val="23"/>
        </w:rPr>
      </w:pPr>
      <w:r>
        <w:rPr>
          <w:sz w:val="23"/>
          <w:szCs w:val="23"/>
        </w:rPr>
        <w:t>VIII.</w:t>
      </w:r>
      <w:r>
        <w:rPr>
          <w:sz w:val="23"/>
          <w:szCs w:val="23"/>
        </w:rPr>
        <w:tab/>
        <w:t xml:space="preserve">Return to </w:t>
      </w:r>
      <w:r w:rsidR="00A1355C">
        <w:rPr>
          <w:sz w:val="23"/>
          <w:szCs w:val="23"/>
        </w:rPr>
        <w:t>Hilton Waco</w:t>
      </w:r>
      <w:r>
        <w:rPr>
          <w:sz w:val="23"/>
          <w:szCs w:val="23"/>
        </w:rPr>
        <w:t xml:space="preserve"> Board room</w:t>
      </w:r>
      <w:r w:rsidR="00A11526">
        <w:rPr>
          <w:sz w:val="23"/>
          <w:szCs w:val="23"/>
        </w:rPr>
        <w:t xml:space="preserve"> </w:t>
      </w:r>
      <w:r w:rsidR="00A11526">
        <w:rPr>
          <w:b/>
          <w:bCs/>
          <w:sz w:val="23"/>
          <w:szCs w:val="23"/>
        </w:rPr>
        <w:t>(</w:t>
      </w:r>
      <w:r w:rsidR="00A1355C">
        <w:rPr>
          <w:b/>
          <w:bCs/>
          <w:sz w:val="23"/>
          <w:szCs w:val="23"/>
        </w:rPr>
        <w:t xml:space="preserve">11:40 – 1:30 </w:t>
      </w:r>
      <w:r w:rsidR="00A11526">
        <w:rPr>
          <w:b/>
          <w:bCs/>
          <w:sz w:val="23"/>
          <w:szCs w:val="23"/>
        </w:rPr>
        <w:t>p.m.)</w:t>
      </w:r>
    </w:p>
    <w:p w:rsidR="00664F12" w:rsidRDefault="00664F12" w:rsidP="00664F12">
      <w:pPr>
        <w:pStyle w:val="Default"/>
        <w:ind w:left="2160"/>
        <w:rPr>
          <w:sz w:val="23"/>
          <w:szCs w:val="23"/>
        </w:rPr>
      </w:pPr>
      <w:r w:rsidRPr="00664F12">
        <w:rPr>
          <w:bCs/>
          <w:sz w:val="23"/>
          <w:szCs w:val="23"/>
        </w:rPr>
        <w:t>1</w:t>
      </w:r>
      <w:r>
        <w:rPr>
          <w:b/>
          <w:bCs/>
          <w:sz w:val="23"/>
          <w:szCs w:val="23"/>
        </w:rPr>
        <w:t xml:space="preserve">. </w:t>
      </w:r>
      <w:r w:rsidRPr="00664F12">
        <w:rPr>
          <w:bCs/>
          <w:sz w:val="23"/>
          <w:szCs w:val="23"/>
        </w:rPr>
        <w:t>After discussion, D. Peters motioned to select Holiday Inn Express as the Conference Location; S. Williams seconded, majority vote agreed, none opposed</w:t>
      </w:r>
      <w:r>
        <w:rPr>
          <w:b/>
          <w:bCs/>
          <w:sz w:val="23"/>
          <w:szCs w:val="23"/>
        </w:rPr>
        <w:t xml:space="preserve">  </w:t>
      </w:r>
    </w:p>
    <w:p w:rsidR="000F553E" w:rsidRDefault="00664F12" w:rsidP="00664F12">
      <w:pPr>
        <w:pStyle w:val="Default"/>
        <w:ind w:left="2160"/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r w:rsidR="000941F9">
        <w:rPr>
          <w:sz w:val="23"/>
          <w:szCs w:val="23"/>
        </w:rPr>
        <w:t xml:space="preserve"> </w:t>
      </w:r>
      <w:r w:rsidR="000F553E">
        <w:rPr>
          <w:sz w:val="23"/>
          <w:szCs w:val="23"/>
        </w:rPr>
        <w:t>Financial Report- Lonnie Rogers</w:t>
      </w:r>
      <w:r>
        <w:rPr>
          <w:sz w:val="23"/>
          <w:szCs w:val="23"/>
        </w:rPr>
        <w:t>/David Peters- J. McDaniel motioned to accept the Financial Report, D. Peters seconded.</w:t>
      </w:r>
    </w:p>
    <w:p w:rsidR="000941F9" w:rsidRDefault="000F553E" w:rsidP="000941F9">
      <w:pPr>
        <w:pStyle w:val="Default"/>
        <w:ind w:left="1440" w:firstLine="720"/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r w:rsidR="000941F9">
        <w:rPr>
          <w:sz w:val="23"/>
          <w:szCs w:val="23"/>
        </w:rPr>
        <w:t>Sunday Reception</w:t>
      </w:r>
      <w:r w:rsidR="00664F12">
        <w:rPr>
          <w:sz w:val="23"/>
          <w:szCs w:val="23"/>
        </w:rPr>
        <w:t>-</w:t>
      </w:r>
      <w:r w:rsidR="000941F9">
        <w:rPr>
          <w:sz w:val="23"/>
          <w:szCs w:val="23"/>
        </w:rPr>
        <w:t xml:space="preserve"> </w:t>
      </w:r>
      <w:r w:rsidR="009E61BF">
        <w:rPr>
          <w:sz w:val="23"/>
          <w:szCs w:val="23"/>
        </w:rPr>
        <w:t>discussed</w:t>
      </w:r>
    </w:p>
    <w:p w:rsidR="000941F9" w:rsidRDefault="000F553E" w:rsidP="000941F9">
      <w:pPr>
        <w:pStyle w:val="Default"/>
        <w:ind w:left="1440" w:firstLine="720"/>
        <w:rPr>
          <w:sz w:val="23"/>
          <w:szCs w:val="23"/>
        </w:rPr>
      </w:pPr>
      <w:r>
        <w:rPr>
          <w:sz w:val="23"/>
          <w:szCs w:val="23"/>
        </w:rPr>
        <w:t>3</w:t>
      </w:r>
      <w:r w:rsidR="000941F9">
        <w:rPr>
          <w:sz w:val="23"/>
          <w:szCs w:val="23"/>
        </w:rPr>
        <w:t xml:space="preserve">. Luncheon </w:t>
      </w:r>
      <w:r w:rsidR="009E61BF">
        <w:rPr>
          <w:sz w:val="23"/>
          <w:szCs w:val="23"/>
        </w:rPr>
        <w:t>-discussed</w:t>
      </w:r>
    </w:p>
    <w:p w:rsidR="000941F9" w:rsidRDefault="000F553E" w:rsidP="009E61BF">
      <w:pPr>
        <w:pStyle w:val="Default"/>
        <w:ind w:left="2160"/>
        <w:rPr>
          <w:sz w:val="23"/>
          <w:szCs w:val="23"/>
        </w:rPr>
      </w:pPr>
      <w:r>
        <w:rPr>
          <w:sz w:val="23"/>
          <w:szCs w:val="23"/>
        </w:rPr>
        <w:t>4</w:t>
      </w:r>
      <w:r w:rsidR="000941F9">
        <w:rPr>
          <w:sz w:val="23"/>
          <w:szCs w:val="23"/>
        </w:rPr>
        <w:t>. Door Prizes/Auction items</w:t>
      </w:r>
      <w:r w:rsidR="009E61BF">
        <w:rPr>
          <w:sz w:val="23"/>
          <w:szCs w:val="23"/>
        </w:rPr>
        <w:t>-discussed all participation from all counties</w:t>
      </w:r>
      <w:r w:rsidR="000941F9">
        <w:rPr>
          <w:sz w:val="23"/>
          <w:szCs w:val="23"/>
        </w:rPr>
        <w:t xml:space="preserve"> </w:t>
      </w:r>
    </w:p>
    <w:p w:rsidR="009E61BF" w:rsidRDefault="000F553E" w:rsidP="000941F9">
      <w:pPr>
        <w:pStyle w:val="Default"/>
        <w:ind w:left="1440" w:firstLine="720"/>
        <w:rPr>
          <w:sz w:val="23"/>
          <w:szCs w:val="23"/>
        </w:rPr>
      </w:pPr>
      <w:r>
        <w:rPr>
          <w:sz w:val="23"/>
          <w:szCs w:val="23"/>
        </w:rPr>
        <w:t>5</w:t>
      </w:r>
      <w:r w:rsidR="000941F9">
        <w:rPr>
          <w:sz w:val="23"/>
          <w:szCs w:val="23"/>
        </w:rPr>
        <w:t>. Food Pantry</w:t>
      </w:r>
      <w:r w:rsidR="009E61BF">
        <w:rPr>
          <w:sz w:val="23"/>
          <w:szCs w:val="23"/>
        </w:rPr>
        <w:t xml:space="preserve">/Charity- Discussed charity donation with a local </w:t>
      </w:r>
    </w:p>
    <w:p w:rsidR="000941F9" w:rsidRDefault="009E61BF" w:rsidP="000941F9">
      <w:pPr>
        <w:pStyle w:val="Default"/>
        <w:ind w:left="1440" w:firstLine="720"/>
        <w:rPr>
          <w:sz w:val="23"/>
          <w:szCs w:val="23"/>
        </w:rPr>
      </w:pPr>
      <w:r>
        <w:rPr>
          <w:sz w:val="23"/>
          <w:szCs w:val="23"/>
        </w:rPr>
        <w:t>Organization in Waco</w:t>
      </w:r>
      <w:r w:rsidR="000941F9">
        <w:rPr>
          <w:sz w:val="23"/>
          <w:szCs w:val="23"/>
        </w:rPr>
        <w:t xml:space="preserve"> </w:t>
      </w:r>
    </w:p>
    <w:p w:rsidR="000941F9" w:rsidRDefault="000F553E" w:rsidP="009E61BF">
      <w:pPr>
        <w:pStyle w:val="Default"/>
        <w:ind w:left="2160"/>
        <w:rPr>
          <w:sz w:val="23"/>
          <w:szCs w:val="23"/>
        </w:rPr>
      </w:pPr>
      <w:r>
        <w:rPr>
          <w:sz w:val="23"/>
          <w:szCs w:val="23"/>
        </w:rPr>
        <w:t>6</w:t>
      </w:r>
      <w:r w:rsidR="009E61BF">
        <w:rPr>
          <w:sz w:val="23"/>
          <w:szCs w:val="23"/>
        </w:rPr>
        <w:t>. T-Shirts/TCSA shirts- D. Peters motioned to order an additional shirt for the board, J. McDaniel seconded</w:t>
      </w:r>
    </w:p>
    <w:p w:rsidR="000941F9" w:rsidRDefault="000F553E" w:rsidP="000941F9">
      <w:pPr>
        <w:pStyle w:val="Default"/>
        <w:ind w:left="1440" w:firstLine="720"/>
        <w:rPr>
          <w:sz w:val="23"/>
          <w:szCs w:val="23"/>
        </w:rPr>
      </w:pPr>
      <w:r>
        <w:rPr>
          <w:sz w:val="23"/>
          <w:szCs w:val="23"/>
        </w:rPr>
        <w:t>7</w:t>
      </w:r>
      <w:r w:rsidR="009E61BF">
        <w:rPr>
          <w:sz w:val="23"/>
          <w:szCs w:val="23"/>
        </w:rPr>
        <w:t>. Plaques-S. Williams to order</w:t>
      </w:r>
    </w:p>
    <w:p w:rsidR="000941F9" w:rsidRDefault="000F553E" w:rsidP="000941F9">
      <w:pPr>
        <w:pStyle w:val="Default"/>
        <w:ind w:left="1440" w:firstLine="720"/>
        <w:rPr>
          <w:sz w:val="23"/>
          <w:szCs w:val="23"/>
        </w:rPr>
      </w:pPr>
      <w:r>
        <w:rPr>
          <w:sz w:val="23"/>
          <w:szCs w:val="23"/>
        </w:rPr>
        <w:t>8</w:t>
      </w:r>
      <w:r w:rsidR="000941F9">
        <w:rPr>
          <w:sz w:val="23"/>
          <w:szCs w:val="23"/>
        </w:rPr>
        <w:t>. Inventory</w:t>
      </w:r>
      <w:r w:rsidR="009E61BF">
        <w:rPr>
          <w:sz w:val="23"/>
          <w:szCs w:val="23"/>
        </w:rPr>
        <w:t>-discussed ordering additional items</w:t>
      </w:r>
    </w:p>
    <w:p w:rsidR="000941F9" w:rsidRDefault="000F553E" w:rsidP="009E61BF">
      <w:pPr>
        <w:pStyle w:val="Default"/>
        <w:ind w:left="2160"/>
        <w:rPr>
          <w:sz w:val="23"/>
          <w:szCs w:val="23"/>
        </w:rPr>
      </w:pPr>
      <w:r>
        <w:rPr>
          <w:sz w:val="23"/>
          <w:szCs w:val="23"/>
        </w:rPr>
        <w:t>9</w:t>
      </w:r>
      <w:r w:rsidR="000941F9">
        <w:rPr>
          <w:sz w:val="23"/>
          <w:szCs w:val="23"/>
        </w:rPr>
        <w:t>. Conference Agenda topics</w:t>
      </w:r>
      <w:r w:rsidR="009E61BF">
        <w:rPr>
          <w:sz w:val="23"/>
          <w:szCs w:val="23"/>
        </w:rPr>
        <w:t>-brainstormed ideas with McLennan County</w:t>
      </w:r>
    </w:p>
    <w:p w:rsidR="000941F9" w:rsidRDefault="000F553E" w:rsidP="009E61BF">
      <w:pPr>
        <w:pStyle w:val="Default"/>
        <w:ind w:left="2010"/>
        <w:rPr>
          <w:sz w:val="23"/>
          <w:szCs w:val="23"/>
        </w:rPr>
      </w:pPr>
      <w:r>
        <w:rPr>
          <w:sz w:val="23"/>
          <w:szCs w:val="23"/>
        </w:rPr>
        <w:t xml:space="preserve">10. </w:t>
      </w:r>
      <w:r w:rsidR="000941F9">
        <w:rPr>
          <w:sz w:val="23"/>
          <w:szCs w:val="23"/>
        </w:rPr>
        <w:t xml:space="preserve">TCSA Board Pictures </w:t>
      </w:r>
      <w:r w:rsidR="009E61BF">
        <w:rPr>
          <w:sz w:val="23"/>
          <w:szCs w:val="23"/>
        </w:rPr>
        <w:t>–discussed taking a picture prior to departure</w:t>
      </w:r>
    </w:p>
    <w:p w:rsidR="000941F9" w:rsidRDefault="000F553E" w:rsidP="009E61BF">
      <w:pPr>
        <w:pStyle w:val="Default"/>
        <w:spacing w:after="27"/>
        <w:ind w:left="2010"/>
        <w:rPr>
          <w:sz w:val="23"/>
          <w:szCs w:val="23"/>
        </w:rPr>
      </w:pPr>
      <w:r>
        <w:rPr>
          <w:sz w:val="23"/>
          <w:szCs w:val="23"/>
        </w:rPr>
        <w:t>11</w:t>
      </w:r>
      <w:r w:rsidR="009E61BF">
        <w:rPr>
          <w:sz w:val="23"/>
          <w:szCs w:val="23"/>
        </w:rPr>
        <w:t>. Bank Signatures- discussed previous approval to add Guadalupe Garza to the bank signatures</w:t>
      </w:r>
    </w:p>
    <w:p w:rsidR="000941F9" w:rsidRDefault="000941F9" w:rsidP="003801BD">
      <w:pPr>
        <w:pStyle w:val="Default"/>
        <w:spacing w:after="27"/>
        <w:ind w:left="720"/>
        <w:rPr>
          <w:sz w:val="23"/>
          <w:szCs w:val="23"/>
        </w:rPr>
      </w:pPr>
      <w:r>
        <w:rPr>
          <w:sz w:val="23"/>
          <w:szCs w:val="23"/>
        </w:rPr>
        <w:t>I</w:t>
      </w:r>
      <w:r w:rsidR="000F553E">
        <w:rPr>
          <w:sz w:val="23"/>
          <w:szCs w:val="23"/>
        </w:rPr>
        <w:t>X</w:t>
      </w:r>
      <w:r>
        <w:rPr>
          <w:sz w:val="23"/>
          <w:szCs w:val="23"/>
        </w:rPr>
        <w:t>.</w:t>
      </w:r>
      <w:r w:rsidR="000F553E">
        <w:rPr>
          <w:sz w:val="23"/>
          <w:szCs w:val="23"/>
        </w:rPr>
        <w:tab/>
      </w:r>
      <w:r>
        <w:rPr>
          <w:sz w:val="23"/>
          <w:szCs w:val="23"/>
        </w:rPr>
        <w:t xml:space="preserve"> Discussion</w:t>
      </w:r>
      <w:r w:rsidR="00805FBB">
        <w:rPr>
          <w:sz w:val="23"/>
          <w:szCs w:val="23"/>
        </w:rPr>
        <w:t xml:space="preserve">/Additional New Business </w:t>
      </w:r>
    </w:p>
    <w:p w:rsidR="003801BD" w:rsidRDefault="003801BD" w:rsidP="003801BD">
      <w:pPr>
        <w:pStyle w:val="Default"/>
        <w:spacing w:after="27"/>
        <w:ind w:left="1440"/>
        <w:rPr>
          <w:sz w:val="23"/>
          <w:szCs w:val="23"/>
        </w:rPr>
      </w:pPr>
      <w:r>
        <w:rPr>
          <w:sz w:val="23"/>
          <w:szCs w:val="23"/>
        </w:rPr>
        <w:t>1. D. Peters motioned for the Conference Date of 10/25/2020-01/28/2020</w:t>
      </w:r>
    </w:p>
    <w:p w:rsidR="003801BD" w:rsidRDefault="003801BD" w:rsidP="003801BD">
      <w:pPr>
        <w:pStyle w:val="Default"/>
        <w:spacing w:after="27"/>
        <w:ind w:left="1440"/>
        <w:rPr>
          <w:sz w:val="23"/>
          <w:szCs w:val="23"/>
        </w:rPr>
      </w:pPr>
      <w:r>
        <w:rPr>
          <w:sz w:val="23"/>
          <w:szCs w:val="23"/>
        </w:rPr>
        <w:t>Chris Shirley seconded.</w:t>
      </w:r>
    </w:p>
    <w:p w:rsidR="003801BD" w:rsidRDefault="003801BD" w:rsidP="003801BD">
      <w:pPr>
        <w:pStyle w:val="Default"/>
        <w:spacing w:after="27"/>
        <w:ind w:left="1440"/>
        <w:rPr>
          <w:sz w:val="23"/>
          <w:szCs w:val="23"/>
        </w:rPr>
      </w:pPr>
      <w:r>
        <w:rPr>
          <w:sz w:val="23"/>
          <w:szCs w:val="23"/>
        </w:rPr>
        <w:t>2. J. McDaniel motioned for D. Peters to sign contracts with Holiday Inn Express-Waco for an amount not to exceed $2,500, Santos Aguilar seconded, majority vote</w:t>
      </w:r>
    </w:p>
    <w:p w:rsidR="003801BD" w:rsidRDefault="003801BD" w:rsidP="000941F9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 xml:space="preserve">X. </w:t>
      </w:r>
      <w:r>
        <w:rPr>
          <w:sz w:val="23"/>
          <w:szCs w:val="23"/>
        </w:rPr>
        <w:tab/>
        <w:t>Next Meeting- 10/28/2020</w:t>
      </w:r>
    </w:p>
    <w:p w:rsidR="000941F9" w:rsidRDefault="003801BD" w:rsidP="003801BD">
      <w:pPr>
        <w:pStyle w:val="Default"/>
        <w:ind w:left="1440" w:hanging="720"/>
        <w:rPr>
          <w:sz w:val="23"/>
          <w:szCs w:val="23"/>
        </w:rPr>
      </w:pPr>
      <w:r>
        <w:rPr>
          <w:sz w:val="23"/>
          <w:szCs w:val="23"/>
        </w:rPr>
        <w:t>XI</w:t>
      </w:r>
      <w:r>
        <w:rPr>
          <w:sz w:val="23"/>
          <w:szCs w:val="23"/>
        </w:rPr>
        <w:tab/>
        <w:t>J. McDaniel motioned for meeting to adjourn, D. Peters seconded,</w:t>
      </w:r>
      <w:r>
        <w:rPr>
          <w:sz w:val="23"/>
          <w:szCs w:val="23"/>
        </w:rPr>
        <w:tab/>
        <w:t xml:space="preserve"> majority vote. </w:t>
      </w:r>
      <w:r w:rsidR="000941F9">
        <w:rPr>
          <w:sz w:val="23"/>
          <w:szCs w:val="23"/>
        </w:rPr>
        <w:tab/>
      </w:r>
    </w:p>
    <w:p w:rsidR="007D5B22" w:rsidRDefault="007D5B22" w:rsidP="007D5B22">
      <w:pPr>
        <w:rPr>
          <w:rFonts w:cs="Arial"/>
          <w:b/>
          <w:color w:val="000000"/>
        </w:rPr>
      </w:pPr>
    </w:p>
    <w:p w:rsidR="007D5B22" w:rsidRPr="00AE43A5" w:rsidRDefault="007D5B22" w:rsidP="007D5B22">
      <w:pPr>
        <w:rPr>
          <w:rFonts w:cs="Arial"/>
          <w:b/>
          <w:color w:val="000000"/>
        </w:rPr>
      </w:pPr>
      <w:bookmarkStart w:id="0" w:name="_GoBack"/>
      <w:bookmarkEnd w:id="0"/>
    </w:p>
    <w:p w:rsidR="0094629F" w:rsidRDefault="008B3BCC" w:rsidP="0094629F">
      <w:pPr>
        <w:rPr>
          <w:rFonts w:cs="Arial"/>
          <w:color w:val="000000"/>
          <w:sz w:val="20"/>
          <w:szCs w:val="20"/>
        </w:rPr>
      </w:pPr>
      <w:r w:rsidRPr="001A06E3">
        <w:rPr>
          <w:rFonts w:cs="Arial"/>
          <w:color w:val="000000"/>
          <w:sz w:val="20"/>
          <w:szCs w:val="20"/>
        </w:rPr>
        <w:tab/>
      </w:r>
      <w:r w:rsidR="0089795B">
        <w:rPr>
          <w:rFonts w:cs="Arial"/>
          <w:color w:val="000000"/>
          <w:sz w:val="20"/>
          <w:szCs w:val="20"/>
        </w:rPr>
        <w:t xml:space="preserve"> </w:t>
      </w:r>
    </w:p>
    <w:sectPr w:rsidR="0094629F" w:rsidSect="004F2040">
      <w:headerReference w:type="default" r:id="rId10"/>
      <w:footerReference w:type="default" r:id="rId11"/>
      <w:type w:val="continuous"/>
      <w:pgSz w:w="12240" w:h="15840"/>
      <w:pgMar w:top="900" w:right="720" w:bottom="336" w:left="360" w:header="360" w:footer="336" w:gutter="0"/>
      <w:cols w:num="2" w:space="720" w:equalWidth="0">
        <w:col w:w="2340" w:space="450"/>
        <w:col w:w="8367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55A" w:rsidRDefault="0031355A">
      <w:r>
        <w:separator/>
      </w:r>
    </w:p>
  </w:endnote>
  <w:endnote w:type="continuationSeparator" w:id="0">
    <w:p w:rsidR="0031355A" w:rsidRDefault="00313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C80" w:rsidRPr="00242C80" w:rsidRDefault="00242C80" w:rsidP="00242C80">
    <w:pPr>
      <w:pStyle w:val="Footer"/>
      <w:pBdr>
        <w:top w:val="thinThickSmallGap" w:sz="24" w:space="1" w:color="622423"/>
      </w:pBdr>
      <w:tabs>
        <w:tab w:val="right" w:pos="11160"/>
      </w:tabs>
      <w:rPr>
        <w:rFonts w:ascii="Cambria" w:hAnsi="Cambria"/>
      </w:rPr>
    </w:pPr>
    <w:r w:rsidRPr="00242C80">
      <w:rPr>
        <w:rFonts w:ascii="Book Antiqua" w:hAnsi="Book Antiqua"/>
        <w:b/>
        <w:i/>
        <w:sz w:val="16"/>
      </w:rPr>
      <w:t>TCSA is a recognized 501(c)(6) non-profit organization in the State of Texas.  It exists to promote the efficient administration of community service restitution programs and development of related professionals</w:t>
    </w:r>
    <w:r w:rsidR="00723359">
      <w:rPr>
        <w:rFonts w:ascii="Book Antiqua" w:hAnsi="Book Antiqua"/>
        <w:b/>
        <w:i/>
        <w:sz w:val="16"/>
      </w:rPr>
      <w:t>. S</w:t>
    </w:r>
    <w:r w:rsidRPr="00242C80">
      <w:rPr>
        <w:rFonts w:ascii="Book Antiqua" w:hAnsi="Book Antiqua"/>
        <w:b/>
        <w:i/>
        <w:sz w:val="16"/>
      </w:rPr>
      <w:t xml:space="preserve">pecial emphasis </w:t>
    </w:r>
    <w:r w:rsidR="00723359">
      <w:rPr>
        <w:rFonts w:ascii="Book Antiqua" w:hAnsi="Book Antiqua"/>
        <w:b/>
        <w:i/>
        <w:sz w:val="16"/>
      </w:rPr>
      <w:t xml:space="preserve">is </w:t>
    </w:r>
    <w:r w:rsidRPr="00242C80">
      <w:rPr>
        <w:rFonts w:ascii="Book Antiqua" w:hAnsi="Book Antiqua"/>
        <w:b/>
        <w:i/>
        <w:sz w:val="16"/>
      </w:rPr>
      <w:t xml:space="preserve">placed on those programs and individuals involved with Community Supervision &amp; Corrections Departments and Juvenile Probation Departments.  </w:t>
    </w:r>
    <w:r>
      <w:rPr>
        <w:rFonts w:ascii="Book Antiqua" w:hAnsi="Book Antiqua"/>
        <w:b/>
        <w:i/>
        <w:sz w:val="16"/>
      </w:rPr>
      <w:t xml:space="preserve"> </w:t>
    </w:r>
    <w:r w:rsidRPr="00242C80">
      <w:rPr>
        <w:rFonts w:ascii="Cambria" w:hAnsi="Cambria"/>
      </w:rPr>
      <w:tab/>
    </w:r>
  </w:p>
  <w:p w:rsidR="00CC3F35" w:rsidRPr="00242C80" w:rsidRDefault="00CC3F35" w:rsidP="00E92D2C">
    <w:pPr>
      <w:pStyle w:val="Footer"/>
      <w:ind w:left="2610"/>
      <w:rPr>
        <w:rFonts w:ascii="Book Antiqua" w:hAnsi="Book Antiqua"/>
        <w:b/>
        <w:i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55A" w:rsidRDefault="0031355A">
      <w:r>
        <w:separator/>
      </w:r>
    </w:p>
  </w:footnote>
  <w:footnote w:type="continuationSeparator" w:id="0">
    <w:p w:rsidR="0031355A" w:rsidRDefault="003135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E4A" w:rsidRPr="00EB72F0" w:rsidRDefault="004F2040" w:rsidP="004F2040">
    <w:pPr>
      <w:pStyle w:val="Header"/>
      <w:pBdr>
        <w:bottom w:val="thickThinSmallGap" w:sz="24" w:space="1" w:color="622423"/>
      </w:pBdr>
      <w:jc w:val="center"/>
      <w:rPr>
        <w:rFonts w:ascii="Book Antiqua" w:hAnsi="Book Antiqua" w:cs="Book Antiqua"/>
        <w:bCs/>
        <w:i/>
        <w:iCs/>
        <w:color w:val="000000"/>
        <w:sz w:val="52"/>
        <w:szCs w:val="4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B72F0">
      <w:rPr>
        <w:rFonts w:ascii="Book Antiqua" w:hAnsi="Book Antiqua" w:cs="Book Antiqua"/>
        <w:bCs/>
        <w:i/>
        <w:iCs/>
        <w:color w:val="000000"/>
        <w:sz w:val="52"/>
        <w:szCs w:val="4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Texas Community Service Association</w:t>
    </w:r>
  </w:p>
  <w:p w:rsidR="004F2040" w:rsidRPr="004F2040" w:rsidRDefault="004F2040" w:rsidP="00746E4A">
    <w:pPr>
      <w:pStyle w:val="Header"/>
      <w:pBdr>
        <w:bottom w:val="thickThinSmallGap" w:sz="24" w:space="1" w:color="622423"/>
      </w:pBdr>
      <w:jc w:val="right"/>
      <w:rPr>
        <w:rFonts w:ascii="Cambria" w:hAnsi="Cambria"/>
        <w:sz w:val="32"/>
        <w:szCs w:val="32"/>
      </w:rPr>
    </w:pPr>
    <w:r w:rsidRPr="006F00B8">
      <w:rPr>
        <w:rFonts w:ascii="Book Antiqua" w:hAnsi="Book Antiqua" w:cs="Book Antiqua"/>
        <w:b/>
        <w:bCs/>
        <w:i/>
        <w:iCs/>
        <w:color w:val="000000"/>
        <w:sz w:val="52"/>
        <w:szCs w:val="4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                                   </w:t>
    </w:r>
  </w:p>
  <w:p w:rsidR="004F2040" w:rsidRDefault="004F20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53AAF"/>
    <w:multiLevelType w:val="hybridMultilevel"/>
    <w:tmpl w:val="534CEAE0"/>
    <w:lvl w:ilvl="0" w:tplc="DB889A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D744DF"/>
    <w:multiLevelType w:val="hybridMultilevel"/>
    <w:tmpl w:val="C908B34E"/>
    <w:lvl w:ilvl="0" w:tplc="35F096D4">
      <w:start w:val="1"/>
      <w:numFmt w:val="upperRoman"/>
      <w:lvlText w:val="%1."/>
      <w:lvlJc w:val="left"/>
      <w:pPr>
        <w:ind w:left="1440" w:hanging="72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C37CF2"/>
    <w:multiLevelType w:val="hybridMultilevel"/>
    <w:tmpl w:val="5510B0F8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67CA7560"/>
    <w:multiLevelType w:val="hybridMultilevel"/>
    <w:tmpl w:val="50E01162"/>
    <w:lvl w:ilvl="0" w:tplc="476C7B1A">
      <w:start w:val="1"/>
      <w:numFmt w:val="upperLetter"/>
      <w:lvlText w:val="%1."/>
      <w:lvlJc w:val="left"/>
      <w:pPr>
        <w:ind w:left="2160" w:hanging="360"/>
      </w:pPr>
      <w:rPr>
        <w:rFonts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69D27D15"/>
    <w:multiLevelType w:val="hybridMultilevel"/>
    <w:tmpl w:val="A294848A"/>
    <w:lvl w:ilvl="0" w:tplc="810AD16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FA6"/>
    <w:rsid w:val="00002845"/>
    <w:rsid w:val="000042DB"/>
    <w:rsid w:val="00007AEE"/>
    <w:rsid w:val="000172C9"/>
    <w:rsid w:val="000252F7"/>
    <w:rsid w:val="000308BC"/>
    <w:rsid w:val="00031050"/>
    <w:rsid w:val="000311F6"/>
    <w:rsid w:val="0003436D"/>
    <w:rsid w:val="00035128"/>
    <w:rsid w:val="00040C84"/>
    <w:rsid w:val="00055B76"/>
    <w:rsid w:val="000639A2"/>
    <w:rsid w:val="00072FD1"/>
    <w:rsid w:val="00090F52"/>
    <w:rsid w:val="000941F9"/>
    <w:rsid w:val="000977DE"/>
    <w:rsid w:val="000A308F"/>
    <w:rsid w:val="000B12B0"/>
    <w:rsid w:val="000B623B"/>
    <w:rsid w:val="000C362D"/>
    <w:rsid w:val="000D685D"/>
    <w:rsid w:val="000E0FA6"/>
    <w:rsid w:val="000E5782"/>
    <w:rsid w:val="000E57D4"/>
    <w:rsid w:val="000E5DC7"/>
    <w:rsid w:val="000F553E"/>
    <w:rsid w:val="00101A9A"/>
    <w:rsid w:val="00111941"/>
    <w:rsid w:val="00123F4B"/>
    <w:rsid w:val="00140CFA"/>
    <w:rsid w:val="001456D2"/>
    <w:rsid w:val="0014637C"/>
    <w:rsid w:val="001513A2"/>
    <w:rsid w:val="00155746"/>
    <w:rsid w:val="00157DAE"/>
    <w:rsid w:val="00175467"/>
    <w:rsid w:val="00186F4B"/>
    <w:rsid w:val="001921CD"/>
    <w:rsid w:val="001A06E3"/>
    <w:rsid w:val="001A6175"/>
    <w:rsid w:val="001B5AB2"/>
    <w:rsid w:val="001B7C75"/>
    <w:rsid w:val="001E02F4"/>
    <w:rsid w:val="001E5F75"/>
    <w:rsid w:val="001F0D39"/>
    <w:rsid w:val="002063CF"/>
    <w:rsid w:val="00211C3D"/>
    <w:rsid w:val="002122F5"/>
    <w:rsid w:val="00216FEE"/>
    <w:rsid w:val="002257A6"/>
    <w:rsid w:val="00236FF6"/>
    <w:rsid w:val="002379A8"/>
    <w:rsid w:val="00242866"/>
    <w:rsid w:val="00242C80"/>
    <w:rsid w:val="00242E7A"/>
    <w:rsid w:val="00251374"/>
    <w:rsid w:val="00257763"/>
    <w:rsid w:val="00271CA2"/>
    <w:rsid w:val="00273FAE"/>
    <w:rsid w:val="00280496"/>
    <w:rsid w:val="0029466B"/>
    <w:rsid w:val="00295AB7"/>
    <w:rsid w:val="002A229B"/>
    <w:rsid w:val="002A61E9"/>
    <w:rsid w:val="002B3CA0"/>
    <w:rsid w:val="002B470E"/>
    <w:rsid w:val="002B6DA8"/>
    <w:rsid w:val="002E4EE6"/>
    <w:rsid w:val="002E545C"/>
    <w:rsid w:val="003009D8"/>
    <w:rsid w:val="0031355A"/>
    <w:rsid w:val="0032607F"/>
    <w:rsid w:val="00327F2E"/>
    <w:rsid w:val="00330D3F"/>
    <w:rsid w:val="00336B30"/>
    <w:rsid w:val="003416DB"/>
    <w:rsid w:val="0036043D"/>
    <w:rsid w:val="003708CA"/>
    <w:rsid w:val="003801BD"/>
    <w:rsid w:val="00382828"/>
    <w:rsid w:val="003902C9"/>
    <w:rsid w:val="003950F9"/>
    <w:rsid w:val="003A3130"/>
    <w:rsid w:val="003A486B"/>
    <w:rsid w:val="003A5BCF"/>
    <w:rsid w:val="003A6398"/>
    <w:rsid w:val="003B3B82"/>
    <w:rsid w:val="003B52A1"/>
    <w:rsid w:val="003D1C21"/>
    <w:rsid w:val="003D29A8"/>
    <w:rsid w:val="003D6A4B"/>
    <w:rsid w:val="003D7CE8"/>
    <w:rsid w:val="003E3758"/>
    <w:rsid w:val="003F3C6E"/>
    <w:rsid w:val="00401AA8"/>
    <w:rsid w:val="00403F29"/>
    <w:rsid w:val="004142EF"/>
    <w:rsid w:val="00425F17"/>
    <w:rsid w:val="00430180"/>
    <w:rsid w:val="00433A09"/>
    <w:rsid w:val="00444C6B"/>
    <w:rsid w:val="00446298"/>
    <w:rsid w:val="00451DCF"/>
    <w:rsid w:val="0046459B"/>
    <w:rsid w:val="00474C83"/>
    <w:rsid w:val="004772AA"/>
    <w:rsid w:val="0048044A"/>
    <w:rsid w:val="00481516"/>
    <w:rsid w:val="004B5A77"/>
    <w:rsid w:val="004B60D9"/>
    <w:rsid w:val="004C3D19"/>
    <w:rsid w:val="004C5477"/>
    <w:rsid w:val="004D3F32"/>
    <w:rsid w:val="004E6C4B"/>
    <w:rsid w:val="004F0FBD"/>
    <w:rsid w:val="004F2040"/>
    <w:rsid w:val="00514C36"/>
    <w:rsid w:val="0052224C"/>
    <w:rsid w:val="00532BD1"/>
    <w:rsid w:val="00532D6D"/>
    <w:rsid w:val="0053503B"/>
    <w:rsid w:val="005424AA"/>
    <w:rsid w:val="00543D6F"/>
    <w:rsid w:val="00547C18"/>
    <w:rsid w:val="0055023F"/>
    <w:rsid w:val="00551DC9"/>
    <w:rsid w:val="00556277"/>
    <w:rsid w:val="00563680"/>
    <w:rsid w:val="00575E6C"/>
    <w:rsid w:val="00576169"/>
    <w:rsid w:val="0058204D"/>
    <w:rsid w:val="00584B79"/>
    <w:rsid w:val="0059023D"/>
    <w:rsid w:val="00593576"/>
    <w:rsid w:val="00597678"/>
    <w:rsid w:val="005A2BD9"/>
    <w:rsid w:val="005B4A76"/>
    <w:rsid w:val="005C05FE"/>
    <w:rsid w:val="005C2909"/>
    <w:rsid w:val="005C6CFD"/>
    <w:rsid w:val="005E5118"/>
    <w:rsid w:val="005F292B"/>
    <w:rsid w:val="006010CF"/>
    <w:rsid w:val="006036E9"/>
    <w:rsid w:val="00605D9E"/>
    <w:rsid w:val="00613074"/>
    <w:rsid w:val="0061386E"/>
    <w:rsid w:val="006156A2"/>
    <w:rsid w:val="00615E74"/>
    <w:rsid w:val="00627314"/>
    <w:rsid w:val="0063520F"/>
    <w:rsid w:val="00640171"/>
    <w:rsid w:val="00642EC5"/>
    <w:rsid w:val="006457B8"/>
    <w:rsid w:val="006535E3"/>
    <w:rsid w:val="00664F12"/>
    <w:rsid w:val="006716F0"/>
    <w:rsid w:val="006805F5"/>
    <w:rsid w:val="00685AE3"/>
    <w:rsid w:val="00685F60"/>
    <w:rsid w:val="00690915"/>
    <w:rsid w:val="00695E18"/>
    <w:rsid w:val="006A2EAF"/>
    <w:rsid w:val="006A70EE"/>
    <w:rsid w:val="006B4E52"/>
    <w:rsid w:val="006C516A"/>
    <w:rsid w:val="006C58CD"/>
    <w:rsid w:val="006C663E"/>
    <w:rsid w:val="006E6DF1"/>
    <w:rsid w:val="006F00B8"/>
    <w:rsid w:val="006F205F"/>
    <w:rsid w:val="006F303C"/>
    <w:rsid w:val="006F59CC"/>
    <w:rsid w:val="00700D30"/>
    <w:rsid w:val="00705489"/>
    <w:rsid w:val="00710CAB"/>
    <w:rsid w:val="00712E37"/>
    <w:rsid w:val="00717970"/>
    <w:rsid w:val="00723359"/>
    <w:rsid w:val="00723A0C"/>
    <w:rsid w:val="00731DFE"/>
    <w:rsid w:val="00731E2D"/>
    <w:rsid w:val="00733A24"/>
    <w:rsid w:val="0074612F"/>
    <w:rsid w:val="00746E4A"/>
    <w:rsid w:val="00755077"/>
    <w:rsid w:val="00755E69"/>
    <w:rsid w:val="007629A8"/>
    <w:rsid w:val="00767072"/>
    <w:rsid w:val="007674A2"/>
    <w:rsid w:val="0077076F"/>
    <w:rsid w:val="0077447A"/>
    <w:rsid w:val="00780972"/>
    <w:rsid w:val="007853F7"/>
    <w:rsid w:val="0078674A"/>
    <w:rsid w:val="007A175C"/>
    <w:rsid w:val="007A5B71"/>
    <w:rsid w:val="007A72D5"/>
    <w:rsid w:val="007A7BA0"/>
    <w:rsid w:val="007B2872"/>
    <w:rsid w:val="007D04B2"/>
    <w:rsid w:val="007D5B22"/>
    <w:rsid w:val="007D6537"/>
    <w:rsid w:val="007E1CF5"/>
    <w:rsid w:val="007E3CFF"/>
    <w:rsid w:val="00800A34"/>
    <w:rsid w:val="008050B5"/>
    <w:rsid w:val="00805FBB"/>
    <w:rsid w:val="00810E99"/>
    <w:rsid w:val="00813F45"/>
    <w:rsid w:val="00814248"/>
    <w:rsid w:val="00817B93"/>
    <w:rsid w:val="00826899"/>
    <w:rsid w:val="0085206F"/>
    <w:rsid w:val="008524CF"/>
    <w:rsid w:val="00852FD9"/>
    <w:rsid w:val="00853F84"/>
    <w:rsid w:val="008578B7"/>
    <w:rsid w:val="00860547"/>
    <w:rsid w:val="00863083"/>
    <w:rsid w:val="008649F4"/>
    <w:rsid w:val="0086631E"/>
    <w:rsid w:val="00873C47"/>
    <w:rsid w:val="00876B2A"/>
    <w:rsid w:val="0088174A"/>
    <w:rsid w:val="00885035"/>
    <w:rsid w:val="008909C4"/>
    <w:rsid w:val="00890B42"/>
    <w:rsid w:val="0089150A"/>
    <w:rsid w:val="0089795B"/>
    <w:rsid w:val="008A04E0"/>
    <w:rsid w:val="008A7DC3"/>
    <w:rsid w:val="008B3BCC"/>
    <w:rsid w:val="008B4419"/>
    <w:rsid w:val="008C18DF"/>
    <w:rsid w:val="008C2EB2"/>
    <w:rsid w:val="008C40F4"/>
    <w:rsid w:val="008C505E"/>
    <w:rsid w:val="008D724A"/>
    <w:rsid w:val="008E350E"/>
    <w:rsid w:val="008E5D17"/>
    <w:rsid w:val="009010DC"/>
    <w:rsid w:val="009013E7"/>
    <w:rsid w:val="00903BFC"/>
    <w:rsid w:val="00905808"/>
    <w:rsid w:val="0094629F"/>
    <w:rsid w:val="009513D4"/>
    <w:rsid w:val="009528E2"/>
    <w:rsid w:val="00963B89"/>
    <w:rsid w:val="00971285"/>
    <w:rsid w:val="0098074C"/>
    <w:rsid w:val="00985641"/>
    <w:rsid w:val="009903A7"/>
    <w:rsid w:val="0099396C"/>
    <w:rsid w:val="009B1F0C"/>
    <w:rsid w:val="009B4B7D"/>
    <w:rsid w:val="009B6BD2"/>
    <w:rsid w:val="009C21BD"/>
    <w:rsid w:val="009E100B"/>
    <w:rsid w:val="009E61BF"/>
    <w:rsid w:val="009F6CEC"/>
    <w:rsid w:val="00A0335B"/>
    <w:rsid w:val="00A071E9"/>
    <w:rsid w:val="00A108EA"/>
    <w:rsid w:val="00A11526"/>
    <w:rsid w:val="00A1355C"/>
    <w:rsid w:val="00A20F1F"/>
    <w:rsid w:val="00A210F5"/>
    <w:rsid w:val="00A41FE1"/>
    <w:rsid w:val="00A470F7"/>
    <w:rsid w:val="00A51DC7"/>
    <w:rsid w:val="00A5657F"/>
    <w:rsid w:val="00A6148D"/>
    <w:rsid w:val="00A64BD1"/>
    <w:rsid w:val="00A658EB"/>
    <w:rsid w:val="00A664C0"/>
    <w:rsid w:val="00A97165"/>
    <w:rsid w:val="00A97EAF"/>
    <w:rsid w:val="00AB3CE9"/>
    <w:rsid w:val="00AB461F"/>
    <w:rsid w:val="00AC6E07"/>
    <w:rsid w:val="00AD0777"/>
    <w:rsid w:val="00AD68CA"/>
    <w:rsid w:val="00AE3AE3"/>
    <w:rsid w:val="00AE43A5"/>
    <w:rsid w:val="00B01AE8"/>
    <w:rsid w:val="00B16828"/>
    <w:rsid w:val="00B22EC3"/>
    <w:rsid w:val="00B357AD"/>
    <w:rsid w:val="00B36C55"/>
    <w:rsid w:val="00B372EB"/>
    <w:rsid w:val="00B4370D"/>
    <w:rsid w:val="00B445B7"/>
    <w:rsid w:val="00B61ED4"/>
    <w:rsid w:val="00B6312F"/>
    <w:rsid w:val="00B67FE6"/>
    <w:rsid w:val="00B748DC"/>
    <w:rsid w:val="00B764DA"/>
    <w:rsid w:val="00B77CC9"/>
    <w:rsid w:val="00B81031"/>
    <w:rsid w:val="00B92AB4"/>
    <w:rsid w:val="00B946A4"/>
    <w:rsid w:val="00B96916"/>
    <w:rsid w:val="00BA0ED1"/>
    <w:rsid w:val="00BA49A3"/>
    <w:rsid w:val="00BB0C4F"/>
    <w:rsid w:val="00BB2352"/>
    <w:rsid w:val="00BC1DAA"/>
    <w:rsid w:val="00BD4F71"/>
    <w:rsid w:val="00BD68C0"/>
    <w:rsid w:val="00BF139E"/>
    <w:rsid w:val="00BF2E50"/>
    <w:rsid w:val="00BF387E"/>
    <w:rsid w:val="00BF3A22"/>
    <w:rsid w:val="00C00F22"/>
    <w:rsid w:val="00C1197C"/>
    <w:rsid w:val="00C13DCC"/>
    <w:rsid w:val="00C26986"/>
    <w:rsid w:val="00C40DD6"/>
    <w:rsid w:val="00C43883"/>
    <w:rsid w:val="00C64ABD"/>
    <w:rsid w:val="00C70839"/>
    <w:rsid w:val="00C72085"/>
    <w:rsid w:val="00C870C2"/>
    <w:rsid w:val="00C9176E"/>
    <w:rsid w:val="00C95F86"/>
    <w:rsid w:val="00CA4D0F"/>
    <w:rsid w:val="00CC10AC"/>
    <w:rsid w:val="00CC3F35"/>
    <w:rsid w:val="00CC4F84"/>
    <w:rsid w:val="00CD4438"/>
    <w:rsid w:val="00CD4881"/>
    <w:rsid w:val="00CD5826"/>
    <w:rsid w:val="00CF4016"/>
    <w:rsid w:val="00CF775C"/>
    <w:rsid w:val="00D0539D"/>
    <w:rsid w:val="00D05515"/>
    <w:rsid w:val="00D16679"/>
    <w:rsid w:val="00D51C4D"/>
    <w:rsid w:val="00D51FFD"/>
    <w:rsid w:val="00D5410A"/>
    <w:rsid w:val="00D677FD"/>
    <w:rsid w:val="00D71D09"/>
    <w:rsid w:val="00D86FF7"/>
    <w:rsid w:val="00D90ED4"/>
    <w:rsid w:val="00DA7CA9"/>
    <w:rsid w:val="00DC16DA"/>
    <w:rsid w:val="00DC50FA"/>
    <w:rsid w:val="00DD559F"/>
    <w:rsid w:val="00DE2F0F"/>
    <w:rsid w:val="00DE4F92"/>
    <w:rsid w:val="00DF52FF"/>
    <w:rsid w:val="00DF6C0E"/>
    <w:rsid w:val="00E06823"/>
    <w:rsid w:val="00E401D1"/>
    <w:rsid w:val="00E41285"/>
    <w:rsid w:val="00E61E15"/>
    <w:rsid w:val="00E62292"/>
    <w:rsid w:val="00E720C0"/>
    <w:rsid w:val="00E73A29"/>
    <w:rsid w:val="00E80C89"/>
    <w:rsid w:val="00E838EE"/>
    <w:rsid w:val="00E92D2C"/>
    <w:rsid w:val="00E957F4"/>
    <w:rsid w:val="00EA2B01"/>
    <w:rsid w:val="00EA5462"/>
    <w:rsid w:val="00EB56ED"/>
    <w:rsid w:val="00EB72F0"/>
    <w:rsid w:val="00ED1112"/>
    <w:rsid w:val="00EE78D0"/>
    <w:rsid w:val="00EF186A"/>
    <w:rsid w:val="00EF1F0B"/>
    <w:rsid w:val="00F01E01"/>
    <w:rsid w:val="00F112FB"/>
    <w:rsid w:val="00F32ABC"/>
    <w:rsid w:val="00F379CF"/>
    <w:rsid w:val="00F40707"/>
    <w:rsid w:val="00F40BC7"/>
    <w:rsid w:val="00F43295"/>
    <w:rsid w:val="00F5118E"/>
    <w:rsid w:val="00F521B8"/>
    <w:rsid w:val="00F53676"/>
    <w:rsid w:val="00F60A59"/>
    <w:rsid w:val="00F60E7D"/>
    <w:rsid w:val="00F7097B"/>
    <w:rsid w:val="00F71E92"/>
    <w:rsid w:val="00F72B8B"/>
    <w:rsid w:val="00F9187E"/>
    <w:rsid w:val="00F92A97"/>
    <w:rsid w:val="00F961DD"/>
    <w:rsid w:val="00FA5082"/>
    <w:rsid w:val="00FB319C"/>
    <w:rsid w:val="00FB7D06"/>
    <w:rsid w:val="00FD2F96"/>
    <w:rsid w:val="00FE4B16"/>
    <w:rsid w:val="00FF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7E1C81E5"/>
  <w15:docId w15:val="{3942236E-B287-4ECF-B808-072516D97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uiPriority w:val="99"/>
    <w:rsid w:val="007D6537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rsid w:val="007D6537"/>
    <w:pPr>
      <w:tabs>
        <w:tab w:val="center" w:pos="4320"/>
        <w:tab w:val="right" w:pos="8640"/>
      </w:tabs>
    </w:pPr>
    <w:rPr>
      <w:lang w:val="x-none" w:eastAsia="x-none"/>
    </w:rPr>
  </w:style>
  <w:style w:type="paragraph" w:styleId="BalloonText">
    <w:name w:val="Balloon Text"/>
    <w:basedOn w:val="Normal"/>
    <w:semiHidden/>
    <w:rsid w:val="00E92D2C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4F2040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242C80"/>
    <w:rPr>
      <w:sz w:val="24"/>
      <w:szCs w:val="24"/>
    </w:rPr>
  </w:style>
  <w:style w:type="paragraph" w:customStyle="1" w:styleId="Default">
    <w:name w:val="Default"/>
    <w:rsid w:val="003708C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7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B0227-ACBA-496F-AC56-81E35BBE7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371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Texas Community Service Association</vt:lpstr>
    </vt:vector>
  </TitlesOfParts>
  <Company>Bexar County Juvenile Probation</Company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Texas Community Service Association</dc:title>
  <dc:creator>sesanchez</dc:creator>
  <cp:lastModifiedBy>Senae Williams</cp:lastModifiedBy>
  <cp:revision>2</cp:revision>
  <cp:lastPrinted>2020-01-28T14:17:00Z</cp:lastPrinted>
  <dcterms:created xsi:type="dcterms:W3CDTF">2020-01-28T15:52:00Z</dcterms:created>
  <dcterms:modified xsi:type="dcterms:W3CDTF">2020-01-28T15:52:00Z</dcterms:modified>
</cp:coreProperties>
</file>