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BE03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31CD55DA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2D636117" w14:textId="4D90E2AA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MARCH</w:t>
      </w:r>
      <w:r w:rsidRPr="001F5FF9">
        <w:rPr>
          <w:rFonts w:ascii="Century Schoolbook" w:hAnsi="Century Schoolbook" w:cs="Arial"/>
          <w:sz w:val="22"/>
          <w:szCs w:val="22"/>
        </w:rPr>
        <w:t xml:space="preserve"> 7, 2019 / 7 P. M. </w:t>
      </w:r>
    </w:p>
    <w:p w14:paraId="5890817A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3AC40228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</w:p>
    <w:p w14:paraId="0C939466" w14:textId="77777777" w:rsidR="00B055A7" w:rsidRPr="001F5FF9" w:rsidRDefault="00B055A7" w:rsidP="00B055A7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14B0B4B2" w14:textId="77777777" w:rsidR="00B055A7" w:rsidRPr="001F5FF9" w:rsidRDefault="00B055A7" w:rsidP="00B055A7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5A10C783" w14:textId="77777777" w:rsidR="00B055A7" w:rsidRPr="001F5FF9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50C2C4EE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</w:p>
    <w:p w14:paraId="5B09BE38" w14:textId="77777777" w:rsidR="00B055A7" w:rsidRPr="001F5FF9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1FD3496E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</w:p>
    <w:p w14:paraId="07B4C7B2" w14:textId="1FC5F3AD" w:rsidR="00B055A7" w:rsidRPr="001F5FF9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>
        <w:rPr>
          <w:rFonts w:ascii="Century Schoolbook" w:hAnsi="Century Schoolbook" w:cs="Arial"/>
          <w:color w:val="FF0000"/>
          <w:sz w:val="22"/>
          <w:szCs w:val="22"/>
        </w:rPr>
        <w:t>February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>
        <w:rPr>
          <w:rFonts w:ascii="Century Schoolbook" w:hAnsi="Century Schoolbook" w:cs="Arial"/>
          <w:color w:val="FF0000"/>
          <w:sz w:val="22"/>
          <w:szCs w:val="22"/>
        </w:rPr>
        <w:t>7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regular session, </w:t>
      </w:r>
      <w:r>
        <w:rPr>
          <w:rFonts w:ascii="Century Schoolbook" w:hAnsi="Century Schoolbook" w:cs="Arial"/>
          <w:color w:val="FF0000"/>
          <w:sz w:val="22"/>
          <w:szCs w:val="22"/>
        </w:rPr>
        <w:t>February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1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2019 </w:t>
      </w:r>
      <w:r>
        <w:rPr>
          <w:rFonts w:ascii="Century Schoolbook" w:hAnsi="Century Schoolbook" w:cs="Arial"/>
          <w:color w:val="FF0000"/>
          <w:sz w:val="22"/>
          <w:szCs w:val="22"/>
        </w:rPr>
        <w:t>Festival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Committee)</w:t>
      </w:r>
    </w:p>
    <w:p w14:paraId="3D5DBD20" w14:textId="77777777" w:rsidR="00B055A7" w:rsidRPr="001F5FF9" w:rsidRDefault="00B055A7" w:rsidP="00B055A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02D36B6" w14:textId="77777777" w:rsidR="00B055A7" w:rsidRPr="001F5FF9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OF TREASURER’S REPORT </w:t>
      </w:r>
      <w:proofErr w:type="gramStart"/>
      <w:r w:rsidRPr="001F5FF9">
        <w:rPr>
          <w:rFonts w:ascii="Century Schoolbook" w:hAnsi="Century Schoolbook" w:cs="Arial"/>
          <w:color w:val="FF0000"/>
          <w:sz w:val="22"/>
          <w:szCs w:val="22"/>
        </w:rPr>
        <w:t>roll</w:t>
      </w:r>
      <w:proofErr w:type="gramEnd"/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call vote</w:t>
      </w:r>
    </w:p>
    <w:p w14:paraId="7198C5E5" w14:textId="77777777" w:rsidR="00B055A7" w:rsidRPr="001F5FF9" w:rsidRDefault="00B055A7" w:rsidP="00B055A7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0CECE3F8" w14:textId="56112F7A" w:rsidR="00B055A7" w:rsidRPr="001F5FF9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</w:t>
      </w:r>
      <w:r>
        <w:rPr>
          <w:rFonts w:ascii="Century Schoolbook" w:hAnsi="Century Schoolbook" w:cs="Arial"/>
          <w:sz w:val="22"/>
          <w:szCs w:val="22"/>
        </w:rPr>
        <w:t>February</w:t>
      </w:r>
      <w:r w:rsidRPr="001F5FF9">
        <w:rPr>
          <w:rFonts w:ascii="Century Schoolbook" w:hAnsi="Century Schoolbook" w:cs="Arial"/>
          <w:sz w:val="22"/>
          <w:szCs w:val="22"/>
        </w:rPr>
        <w:t xml:space="preserve"> 2019) roll call vote</w:t>
      </w:r>
    </w:p>
    <w:p w14:paraId="76F26BA5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</w:p>
    <w:p w14:paraId="4D188EE1" w14:textId="698E2E41" w:rsidR="00B055A7" w:rsidRPr="001F5FF9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>
        <w:rPr>
          <w:rFonts w:ascii="Century Schoolbook" w:hAnsi="Century Schoolbook" w:cs="Arial"/>
          <w:color w:val="FF0000"/>
          <w:sz w:val="22"/>
          <w:szCs w:val="22"/>
        </w:rPr>
        <w:t>MARCH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2019 BILLS roll call vote</w:t>
      </w:r>
    </w:p>
    <w:p w14:paraId="422E23FB" w14:textId="77777777" w:rsidR="00B055A7" w:rsidRPr="001F5FF9" w:rsidRDefault="00B055A7" w:rsidP="00B055A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F2730A4" w14:textId="48CD4325" w:rsidR="00B055A7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5DB81891" w14:textId="77777777" w:rsidR="00B055A7" w:rsidRDefault="00B055A7" w:rsidP="00B055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595C520" w14:textId="35E77054" w:rsidR="00B055A7" w:rsidRPr="00B055A7" w:rsidRDefault="00617A08" w:rsidP="00B055A7">
      <w:pPr>
        <w:pStyle w:val="ListParagraph"/>
        <w:numPr>
          <w:ilvl w:val="0"/>
          <w:numId w:val="1"/>
        </w:numPr>
      </w:pPr>
      <w:r>
        <w:t>APPROVAL OF ZONING BOARD OF APPEALS RECOMMENDATION</w:t>
      </w:r>
      <w:r w:rsidR="00B055A7">
        <w:t xml:space="preserve"> OF AMENDING THE OGDEN ZONING ORDINANCE AS IT RELATES TO REGULATING MOBILE HOMES AND AS IT RELATES TO CERTAIN SETBACK REQUIREMENTS IN THE VILLAGE</w:t>
      </w:r>
      <w:r w:rsidR="00FD0590">
        <w:t xml:space="preserve"> roll call vote</w:t>
      </w:r>
    </w:p>
    <w:p w14:paraId="7C62DA60" w14:textId="77777777" w:rsidR="00B055A7" w:rsidRDefault="00B055A7" w:rsidP="00B055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D270120" w14:textId="41888289" w:rsidR="00B055A7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REAPPOINT DEVA BENSYL AND TAMMY KNIGHT TO THE ZONING BOARD OF APPEALS</w:t>
      </w:r>
      <w:r w:rsidR="00FD0590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1695743A" w14:textId="77777777" w:rsidR="009C1C5B" w:rsidRDefault="009C1C5B" w:rsidP="009C1C5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912856D" w14:textId="3F623C49" w:rsidR="009C1C5B" w:rsidRPr="00311D4B" w:rsidRDefault="009C1C5B" w:rsidP="009C1C5B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311D4B">
        <w:rPr>
          <w:rFonts w:ascii="Century Schoolbook" w:hAnsi="Century Schoolbook" w:cs="Arial"/>
          <w:color w:val="FF0000"/>
          <w:sz w:val="22"/>
          <w:szCs w:val="22"/>
        </w:rPr>
        <w:t>APPROVAL OF MARTIN HOOD’S QUOTE FOR AUDIT (Not to exceed $7,950.00)</w:t>
      </w:r>
      <w:r w:rsidR="00FD0590" w:rsidRPr="00311D4B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EF76A74" w14:textId="77777777" w:rsidR="009C1C5B" w:rsidRPr="00311D4B" w:rsidRDefault="009C1C5B" w:rsidP="009C1C5B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6FFD0BB" w14:textId="0BA711FB" w:rsidR="009C1C5B" w:rsidRPr="00E20F1D" w:rsidRDefault="009C1C5B" w:rsidP="00B055A7">
      <w:pPr>
        <w:numPr>
          <w:ilvl w:val="0"/>
          <w:numId w:val="1"/>
        </w:numPr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E20F1D">
        <w:rPr>
          <w:rFonts w:ascii="Century Schoolbook" w:hAnsi="Century Schoolbook" w:cs="Arial"/>
          <w:color w:val="000000" w:themeColor="text1"/>
          <w:sz w:val="22"/>
          <w:szCs w:val="22"/>
        </w:rPr>
        <w:t>APPROVAL OF COMCAST FRANCHISE AGREEMENT</w:t>
      </w:r>
    </w:p>
    <w:p w14:paraId="1006F68B" w14:textId="77777777" w:rsidR="00B055A7" w:rsidRPr="00B055A7" w:rsidRDefault="00B055A7" w:rsidP="00B055A7">
      <w:pPr>
        <w:rPr>
          <w:rFonts w:ascii="Century Schoolbook" w:hAnsi="Century Schoolbook" w:cs="Arial"/>
          <w:sz w:val="22"/>
          <w:szCs w:val="22"/>
        </w:rPr>
      </w:pPr>
    </w:p>
    <w:p w14:paraId="762CE585" w14:textId="467553AD" w:rsidR="00B055A7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75425">
        <w:rPr>
          <w:rFonts w:ascii="Century Schoolbook" w:hAnsi="Century Schoolbook" w:cs="Arial"/>
          <w:color w:val="FF0000"/>
          <w:sz w:val="22"/>
          <w:szCs w:val="22"/>
        </w:rPr>
        <w:t>APPROVE BPC’S PROPOSAL FOR SECTION 125 PLAN (Not to exceed $250.00) roll call vote</w:t>
      </w:r>
    </w:p>
    <w:p w14:paraId="1600B662" w14:textId="77777777" w:rsidR="00B055A7" w:rsidRDefault="00B055A7" w:rsidP="00B055A7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E17E6DF" w14:textId="0F36950C" w:rsidR="00B055A7" w:rsidRDefault="0058699F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DISCUSSION AND </w:t>
      </w:r>
      <w:r w:rsidR="00B055A7" w:rsidRPr="00B055A7">
        <w:rPr>
          <w:rFonts w:ascii="Century Schoolbook" w:hAnsi="Century Schoolbook" w:cs="Arial"/>
          <w:sz w:val="22"/>
          <w:szCs w:val="22"/>
        </w:rPr>
        <w:t>APPROV</w:t>
      </w:r>
      <w:r>
        <w:rPr>
          <w:rFonts w:ascii="Century Schoolbook" w:hAnsi="Century Schoolbook" w:cs="Arial"/>
          <w:sz w:val="22"/>
          <w:szCs w:val="22"/>
        </w:rPr>
        <w:t>AL</w:t>
      </w:r>
      <w:r w:rsidR="00B055A7" w:rsidRPr="00B055A7">
        <w:rPr>
          <w:rFonts w:ascii="Century Schoolbook" w:hAnsi="Century Schoolbook" w:cs="Arial"/>
          <w:sz w:val="22"/>
          <w:szCs w:val="22"/>
        </w:rPr>
        <w:t xml:space="preserve"> TO HIRE SUMMER MAINTENANCE HELP</w:t>
      </w:r>
    </w:p>
    <w:p w14:paraId="5571FC0A" w14:textId="77777777" w:rsidR="008666BF" w:rsidRDefault="008666BF" w:rsidP="008666BF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4B3EC03" w14:textId="5CBBD831" w:rsidR="008666BF" w:rsidRDefault="008666BF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EMPLOYEE HANDBOOK</w:t>
      </w:r>
    </w:p>
    <w:p w14:paraId="1B927241" w14:textId="77777777" w:rsidR="001658AF" w:rsidRDefault="001658AF" w:rsidP="001658AF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D61CA16" w14:textId="05569700" w:rsidR="001658AF" w:rsidRDefault="001658AF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WELCOME PACKETS</w:t>
      </w:r>
    </w:p>
    <w:p w14:paraId="23FAABE1" w14:textId="77777777" w:rsidR="00B055A7" w:rsidRDefault="00B055A7" w:rsidP="00B055A7">
      <w:pPr>
        <w:pStyle w:val="ListParagraph"/>
        <w:rPr>
          <w:rFonts w:ascii="Century Schoolbook" w:hAnsi="Century Schoolbook" w:cs="Arial"/>
          <w:sz w:val="22"/>
          <w:szCs w:val="22"/>
        </w:rPr>
      </w:pPr>
      <w:bookmarkStart w:id="0" w:name="_GoBack"/>
      <w:bookmarkEnd w:id="0"/>
    </w:p>
    <w:p w14:paraId="27813C7F" w14:textId="6F847CD7" w:rsidR="00B055A7" w:rsidRPr="00311D4B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311D4B">
        <w:rPr>
          <w:rFonts w:ascii="Century Schoolbook" w:hAnsi="Century Schoolbook" w:cs="Arial"/>
          <w:color w:val="FF0000"/>
          <w:sz w:val="22"/>
          <w:szCs w:val="22"/>
        </w:rPr>
        <w:t xml:space="preserve">APPROVE TO PURCHASE LOCATOR FOR SEWER CAMERA (not to </w:t>
      </w:r>
      <w:r w:rsidRPr="00E761F4">
        <w:rPr>
          <w:rFonts w:ascii="Century Schoolbook" w:hAnsi="Century Schoolbook" w:cs="Arial"/>
          <w:color w:val="FF0000"/>
          <w:sz w:val="22"/>
          <w:szCs w:val="22"/>
        </w:rPr>
        <w:t>exceed $</w:t>
      </w:r>
      <w:r w:rsidR="00E761F4" w:rsidRPr="00E761F4">
        <w:rPr>
          <w:rFonts w:ascii="Century Schoolbook" w:hAnsi="Century Schoolbook" w:cs="Arial"/>
          <w:color w:val="FF0000"/>
          <w:sz w:val="22"/>
          <w:szCs w:val="22"/>
        </w:rPr>
        <w:t>1,500.00</w:t>
      </w:r>
      <w:r w:rsidRPr="00E761F4">
        <w:rPr>
          <w:rFonts w:ascii="Century Schoolbook" w:hAnsi="Century Schoolbook" w:cs="Arial"/>
          <w:color w:val="FF0000"/>
          <w:sz w:val="22"/>
          <w:szCs w:val="22"/>
        </w:rPr>
        <w:t>)</w:t>
      </w:r>
      <w:r w:rsidR="006458BE" w:rsidRPr="00311D4B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="00BE0F84" w:rsidRPr="00311D4B">
        <w:rPr>
          <w:rFonts w:ascii="Century Schoolbook" w:hAnsi="Century Schoolbook" w:cs="Arial"/>
          <w:color w:val="FF0000"/>
          <w:sz w:val="22"/>
          <w:szCs w:val="22"/>
        </w:rPr>
        <w:t>roll call vote</w:t>
      </w:r>
    </w:p>
    <w:p w14:paraId="13DDF6BF" w14:textId="77777777" w:rsidR="00B055A7" w:rsidRDefault="00B055A7" w:rsidP="00B055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EA64487" w14:textId="77777777" w:rsidR="00617A08" w:rsidRDefault="00617A08" w:rsidP="00617A0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CDA52C6" w14:textId="302E60E0" w:rsidR="00617A08" w:rsidRPr="00311D4B" w:rsidRDefault="00617A08" w:rsidP="00B055A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311D4B">
        <w:rPr>
          <w:rFonts w:ascii="Century Schoolbook" w:hAnsi="Century Schoolbook" w:cs="Arial"/>
          <w:color w:val="FF0000"/>
          <w:sz w:val="22"/>
          <w:szCs w:val="22"/>
        </w:rPr>
        <w:t>APPROVE TO CONTRIBUTE TO THE RESIDENTIAL ELECTRONICS COLLECTIONS EVENT IN 2019 (not to exceed $120.00)</w:t>
      </w:r>
      <w:r w:rsidR="00BE0F84" w:rsidRPr="00311D4B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54A5C1C" w14:textId="77777777" w:rsidR="00B055A7" w:rsidRDefault="00B055A7" w:rsidP="00B055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DD2A680" w14:textId="750EA992" w:rsidR="00B055A7" w:rsidRPr="00B055A7" w:rsidRDefault="00B055A7" w:rsidP="00B055A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0E0079">
        <w:rPr>
          <w:rFonts w:ascii="Calisto MT" w:hAnsi="Calisto MT"/>
          <w:sz w:val="22"/>
          <w:szCs w:val="22"/>
        </w:rPr>
        <w:t>APPROVAL TO PURCHASE FLOWERS (not to exceed $2</w:t>
      </w:r>
      <w:r w:rsidR="00617A08">
        <w:rPr>
          <w:rFonts w:ascii="Calisto MT" w:hAnsi="Calisto MT"/>
          <w:sz w:val="22"/>
          <w:szCs w:val="22"/>
        </w:rPr>
        <w:t>5</w:t>
      </w:r>
      <w:r w:rsidRPr="000E0079">
        <w:rPr>
          <w:rFonts w:ascii="Calisto MT" w:hAnsi="Calisto MT"/>
          <w:sz w:val="22"/>
          <w:szCs w:val="22"/>
        </w:rPr>
        <w:t>0)</w:t>
      </w:r>
      <w:r w:rsidR="00BE0F84">
        <w:rPr>
          <w:rFonts w:ascii="Calisto MT" w:hAnsi="Calisto MT"/>
          <w:sz w:val="22"/>
          <w:szCs w:val="22"/>
        </w:rPr>
        <w:t xml:space="preserve"> roll call vote</w:t>
      </w:r>
    </w:p>
    <w:p w14:paraId="13A82717" w14:textId="77777777" w:rsidR="00B055A7" w:rsidRPr="001F5FF9" w:rsidRDefault="00B055A7" w:rsidP="00B055A7">
      <w:pPr>
        <w:rPr>
          <w:rFonts w:ascii="Century Schoolbook" w:hAnsi="Century Schoolbook" w:cs="Arial"/>
          <w:sz w:val="22"/>
          <w:szCs w:val="22"/>
        </w:rPr>
      </w:pPr>
    </w:p>
    <w:p w14:paraId="34F04CA3" w14:textId="77777777" w:rsidR="00B055A7" w:rsidRPr="001F5FF9" w:rsidRDefault="00B055A7" w:rsidP="00B055A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01B8D44C" w14:textId="77777777" w:rsidR="00B055A7" w:rsidRPr="001F5FF9" w:rsidRDefault="00B055A7" w:rsidP="00B055A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2AB51B3D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00E2AC69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12FCF9EF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0E0D0BBD" w14:textId="77777777" w:rsidR="00B055A7" w:rsidRPr="001F5FF9" w:rsidRDefault="00B055A7" w:rsidP="00B055A7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2587FC55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Budget:</w:t>
      </w:r>
    </w:p>
    <w:p w14:paraId="6CE82094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2036D234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Zoning:</w:t>
      </w:r>
    </w:p>
    <w:p w14:paraId="722ADD7E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71802B59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5D0BE9D8" w14:textId="77777777" w:rsidR="00B055A7" w:rsidRPr="001F5FF9" w:rsidRDefault="00B055A7" w:rsidP="00B055A7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2D16EEB1" w14:textId="77777777" w:rsidR="00B055A7" w:rsidRPr="001F5FF9" w:rsidRDefault="00B055A7" w:rsidP="00B055A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63CFD35E" w14:textId="77777777" w:rsidR="00B055A7" w:rsidRPr="001F5FF9" w:rsidRDefault="00B055A7" w:rsidP="00B055A7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36EC9989" w14:textId="77777777" w:rsidR="00B055A7" w:rsidRPr="001F5FF9" w:rsidRDefault="00B055A7" w:rsidP="00B055A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2DCAF530" w14:textId="77777777" w:rsidR="00B055A7" w:rsidRPr="001F5FF9" w:rsidRDefault="00B055A7" w:rsidP="00B055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E2CF2CD" w14:textId="77777777" w:rsidR="00B055A7" w:rsidRPr="001F5FF9" w:rsidRDefault="00B055A7" w:rsidP="00B055A7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p w14:paraId="1E64E9C4" w14:textId="77777777" w:rsidR="00222CF2" w:rsidRDefault="00222CF2"/>
    <w:sectPr w:rsidR="0022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912E3"/>
    <w:multiLevelType w:val="hybridMultilevel"/>
    <w:tmpl w:val="5642BCF4"/>
    <w:lvl w:ilvl="0" w:tplc="9800A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C6"/>
    <w:multiLevelType w:val="hybridMultilevel"/>
    <w:tmpl w:val="89561F4C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A7"/>
    <w:rsid w:val="001658AF"/>
    <w:rsid w:val="00222CF2"/>
    <w:rsid w:val="00311D4B"/>
    <w:rsid w:val="0058699F"/>
    <w:rsid w:val="00617A08"/>
    <w:rsid w:val="006458BE"/>
    <w:rsid w:val="008666BF"/>
    <w:rsid w:val="009C1C5B"/>
    <w:rsid w:val="00B055A7"/>
    <w:rsid w:val="00BE0F84"/>
    <w:rsid w:val="00E20F1D"/>
    <w:rsid w:val="00E761F4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8B81"/>
  <w15:chartTrackingRefBased/>
  <w15:docId w15:val="{9398007D-1CA8-4DBE-AFB3-81791D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11</cp:revision>
  <dcterms:created xsi:type="dcterms:W3CDTF">2019-02-25T15:37:00Z</dcterms:created>
  <dcterms:modified xsi:type="dcterms:W3CDTF">2019-03-06T19:09:00Z</dcterms:modified>
</cp:coreProperties>
</file>